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103 DIVORCE PROCESS CHART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(Step-by-Step Timeline for a Louisiana Article 103 Divorce)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OVERVIEW</w:t>
      </w:r>
    </w:p>
    <w:p>
      <w:pPr>
        <w:spacing w:after="120"/>
      </w:pPr>
      <w:r>
        <w:t xml:space="preserve">Louisiana Civil Code article 103 is the FAST PATH when spouses have ALREADY lived separate and apart for the required period. No waiting after filing — you can get divorced relatively quickly.</w:t>
      </w:r>
    </w:p>
    <w:p>
      <w:pPr>
        <w:spacing w:after="120"/>
      </w:pPr>
      <w:r>
        <w:t xml:space="preserve">Three versions:</w:t>
      </w:r>
    </w:p>
    <w:p>
      <w:pPr>
        <w:spacing w:after="120"/>
      </w:pPr>
      <w:r>
        <w:t xml:space="preserve">• 103(1) — Already living separate 180 days (no children) or 365 days (with minor children) — most common</w:t>
      </w:r>
    </w:p>
    <w:p>
      <w:pPr>
        <w:spacing w:after="120"/>
      </w:pPr>
      <w:r>
        <w:t xml:space="preserve">• 103(2) — Adultery (requires proof)</w:t>
      </w:r>
    </w:p>
    <w:p>
      <w:pPr>
        <w:spacing w:after="120"/>
      </w:pPr>
      <w:r>
        <w:t xml:space="preserve">• 103(5) — Abuse / protective order grounds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BEFORE YOU FILE</w:t>
      </w:r>
    </w:p>
    <w:p>
      <w:pPr>
        <w:spacing w:after="120"/>
      </w:pPr>
      <w:r>
        <w:t xml:space="preserve">For 103(1): confirm you've already lived separate and apart without reconciliation for the full required period BEFORE filing. If not, use 102 instead.</w:t>
      </w:r>
    </w:p>
    <w:p>
      <w:pPr>
        <w:spacing w:after="120"/>
      </w:pPr>
      <w:r>
        <w:t xml:space="preserve">For 103(2): you need proof of adultery (witnesses, admissions, messages).</w:t>
      </w:r>
    </w:p>
    <w:p>
      <w:pPr>
        <w:spacing w:after="120"/>
      </w:pPr>
      <w:r>
        <w:t xml:space="preserve">For 103(5): you need proof — protective order, conviction, or other documentation of abuse.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STEP 1 — FILE PETITION (Day 0)</w:t>
      </w:r>
    </w:p>
    <w:p>
      <w:pPr>
        <w:pStyle w:val="ListParagraph"/>
        <w:numPr>
          <w:ilvl w:val="0"/>
          <w:numId w:val="2"/>
        </w:numPr>
        <w:spacing/>
      </w:pPr>
      <w:r>
        <w:t xml:space="preserve">File the appropriate 103 petition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Pay filing fee (or IFP)</w:t>
      </w:r>
    </w:p>
    <w:p>
      <w:pPr>
        <w:pStyle w:val="ListParagraph"/>
        <w:numPr>
          <w:ilvl w:val="0"/>
          <w:numId w:val="2"/>
        </w:numPr>
        <w:spacing/>
      </w:pPr>
      <w:r>
        <w:t xml:space="preserve">Community property regime TERMINATES as of filing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Have spouse served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STEP 2 — WAIT FOR RESPONSE</w:t>
      </w:r>
    </w:p>
    <w:p>
      <w:pPr>
        <w:spacing w:after="120"/>
      </w:pPr>
      <w:r>
        <w:t xml:space="preserve">Spouse has 15 days (personal/domiciliary service) or 30 days (long-arm) to answer.</w:t>
      </w:r>
    </w:p>
    <w:p>
      <w:pPr>
        <w:spacing w:after="120"/>
      </w:pPr>
      <w:r>
        <w:t xml:space="preserve">• If spouse signs Acceptance of Service &amp; Waiver — proceed immediately</w:t>
      </w:r>
    </w:p>
    <w:p>
      <w:pPr>
        <w:spacing w:after="120"/>
      </w:pPr>
      <w:r>
        <w:t xml:space="preserve">• If spouse answers and agrees — proceed quickly</w:t>
      </w:r>
    </w:p>
    <w:p>
      <w:pPr>
        <w:spacing w:after="120"/>
      </w:pPr>
      <w:r>
        <w:t xml:space="preserve">• If spouse doesn't answer — take a default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STEP 3 — SET FOR HEARING</w:t>
      </w:r>
    </w:p>
    <w:p>
      <w:pPr>
        <w:spacing w:after="120"/>
      </w:pPr>
      <w:r>
        <w:t xml:space="preserve">Once the response period expires or spouse waives, set the case for hearing. Serve notice of hearing if required. Some parishes allow default confirmation on paper without a hearing.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STEP 4 — ATTEND THE HEARING</w:t>
      </w:r>
    </w:p>
    <w:p>
      <w:pPr>
        <w:spacing w:after="120"/>
      </w:pPr>
      <w:r>
        <w:t xml:space="preserve">Bring:</w:t>
      </w:r>
    </w:p>
    <w:p>
      <w:pPr>
        <w:spacing w:after="120"/>
      </w:pPr>
      <w:r>
        <w:t xml:space="preserve">• Your testimony</w:t>
      </w:r>
    </w:p>
    <w:p>
      <w:pPr>
        <w:spacing w:after="120"/>
      </w:pPr>
      <w:r>
        <w:t xml:space="preserve">• A corroborating witness</w:t>
      </w:r>
    </w:p>
    <w:p>
      <w:pPr>
        <w:spacing w:after="120"/>
      </w:pPr>
      <w:r>
        <w:t xml:space="preserve">• Affidavit of Living Separate and Apart</w:t>
      </w:r>
    </w:p>
    <w:p>
      <w:pPr>
        <w:spacing w:after="120"/>
      </w:pPr>
      <w:r>
        <w:t xml:space="preserve">• Corroborating Witness Affidavit</w:t>
      </w:r>
    </w:p>
    <w:p>
      <w:pPr>
        <w:spacing w:after="120"/>
      </w:pPr>
      <w:r>
        <w:t xml:space="preserve">• For 103(2) or 103(5): your specific proof (protective order, police reports, witness testimony, etc.)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STEP 5 — JUDGMENT</w:t>
      </w:r>
    </w:p>
    <w:p>
      <w:pPr>
        <w:spacing w:after="120"/>
      </w:pPr>
      <w:r>
        <w:t xml:space="preserve">The court signs the Final Judgment. Pick up certified copies. You are divorced.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TYPICAL TIMELINE</w:t>
      </w:r>
    </w:p>
    <w:p>
      <w:pPr>
        <w:pStyle w:val="ListParagraph"/>
        <w:numPr>
          <w:ilvl w:val="0"/>
          <w:numId w:val="2"/>
        </w:numPr>
        <w:spacing/>
      </w:pPr>
      <w:r>
        <w:t xml:space="preserve">With signed waiver: 30-45 days from filing</w:t>
      </w:r>
    </w:p>
    <w:p>
      <w:pPr>
        <w:pStyle w:val="ListParagraph"/>
        <w:numPr>
          <w:ilvl w:val="0"/>
          <w:numId w:val="2"/>
        </w:numPr>
        <w:spacing/>
      </w:pPr>
      <w:r>
        <w:t xml:space="preserve">Default (no waiver): 60-90 days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Contested: several months to a year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WHY 103(1) IS PREFERRED WHEN ELIGIBLE</w:t>
      </w:r>
    </w:p>
    <w:p>
      <w:pPr>
        <w:spacing w:after="120"/>
      </w:pPr>
      <w:r>
        <w:t xml:space="preserve">A 103(1) divorce is much faster than 102 because the separation period is already complete. Filing is the wrap-up, not the start of a waiting period. If you've been separated for a year or more already, 103(1) is almost always the better choice — don't file under 102 if 103(1) is available.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 Divorce Process Chart</dc:title>
  <dc:creator>Access to Justice Louisiana</dc:creator>
  <dc:description>Timeline for Louisiana 103 divorce.</dc:description>
  <cp:lastModifiedBy>Un-named</cp:lastModifiedBy>
  <cp:revision>1</cp:revision>
  <dcterms:created xsi:type="dcterms:W3CDTF">2026-04-22T02:53:54.640Z</dcterms:created>
  <dcterms:modified xsi:type="dcterms:W3CDTF">2026-04-22T02:53:54.640Z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