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AFFIDAVIT OF NO APPEARANCE — DEFAULT EVICTION</w:t>
      </w:r>
    </w:p>
    <w:p>
      <w:pPr>
        <w:spacing w:after="80"/>
        <w:jc w:val="center"/>
      </w:pPr>
      <w:r>
        <w:rPr>
          <w:i/>
          <w:iCs/>
          <w:sz w:val="24"/>
          <w:szCs w:val="24"/>
        </w:rPr>
        <w:t xml:space="preserve">(La. C.C.P. art. 4732)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Under La. C.C.P. art. 4732, if the tenant fails to appear at the Rule to Evict hearing, the court must render judgment in favor of the landlord ON THE FACE OF THE PLEADINGS — without the landlord having to put on a full evidentiary case. This affidavit is what establishes for the record that the tenant failed to appear.</w:t>
      </w:r>
    </w:p>
    <w:p>
      <w:pPr>
        <w:spacing w:after="120"/>
      </w:pPr>
      <w:r>
        <w:t xml:space="preserve">Use this form in conjunction with the Judgment of Eviction to obtain a default-type judgment where the tenant did not show up.</w:t>
      </w:r>
    </w:p>
    <w:p>
      <w:pPr>
        <w:spacing w:after="80" w:before="120"/>
      </w:pPr>
      <w:r>
        <w:rPr>
          <w:b/>
          <w:bCs/>
          <w:sz w:val="22"/>
          <w:szCs w:val="22"/>
        </w:rPr>
        <w:t xml:space="preserve">WHEN TO USE</w:t>
      </w:r>
    </w:p>
    <w:p>
      <w:pPr>
        <w:spacing w:after="120"/>
      </w:pPr>
      <w:r>
        <w:t xml:space="preserve">File this affidavit at or immediately after the Rule to Evict hearing where the tenant failed to appear. Some clerks require it before the judge will sign the Judgment of Eviction; others simply want it in the file.</w:t>
      </w:r>
    </w:p>
    <w:p>
      <w:pPr>
        <w:spacing w:after="80" w:before="120"/>
      </w:pPr>
      <w:r>
        <w:rPr>
          <w:b/>
          <w:bCs/>
          <w:sz w:val="22"/>
          <w:szCs w:val="22"/>
        </w:rPr>
        <w:t xml:space="preserve">WHAT YOU MUST PROVE EVEN WITH DEFAULT</w:t>
      </w:r>
    </w:p>
    <w:p>
      <w:pPr>
        <w:spacing w:after="120"/>
      </w:pPr>
      <w:r>
        <w:t xml:space="preserve">Even under art. 4732, the landlord must still show the court: (a) proper service of the Rule to Evict on the tenant, (b) the statutory waiting period (3 days minimum), and (c) that a proper Notice to Vacate was served before the Rule. The tenant's failure to appear does NOT eliminate the landlord's basic proof burden.</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[LANDLORD'S FULL LEGAL NAME], Plaintiff-in-Rule</w:t>
      </w:r>
    </w:p>
    <w:p>
      <w:pPr>
        <w:spacing w:after="240"/>
        <w:jc w:val="center"/>
      </w:pPr>
      <w:r>
        <w:rPr>
          <w:b/>
          <w:bCs/>
        </w:rPr>
        <w:t xml:space="preserve">VERSUS</w:t>
      </w:r>
    </w:p>
    <w:p>
      <w:pPr>
        <w:spacing w:after="240"/>
      </w:pPr>
      <w:r>
        <w:rPr>
          <w:b/>
          <w:bCs/>
        </w:rPr>
        <w:t xml:space="preserve">[TENANT'S FULL LEGAL NAME], Defendant-in-Rule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NON-APPEARANCE AND CORRECTNESS OF DEBT</w:t>
      </w:r>
    </w:p>
    <w:p>
      <w:pPr>
        <w:spacing w:after="360"/>
        <w:jc w:val="center"/>
      </w:pPr>
      <w:r>
        <w:rPr>
          <w:i/>
          <w:iCs/>
        </w:rPr>
        <w:t xml:space="preserve">(La. C.C.P. art. 4732)</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[LANDLORD'S FULL LEGAL NAME], who after being duly sworn did depose and say as follows:</w:t>
      </w:r>
    </w:p>
    <w:p>
      <w:pPr>
        <w:spacing w:after="120" w:before="240"/>
        <w:jc w:val="center"/>
      </w:pPr>
      <w:r>
        <w:rPr>
          <w:b/>
          <w:bCs/>
        </w:rPr>
        <w:t xml:space="preserve">1.</w:t>
      </w:r>
    </w:p>
    <w:p>
      <w:pPr>
        <w:spacing w:after="240"/>
        <w:ind w:firstLine="720"/>
      </w:pPr>
      <w:r>
        <w:t xml:space="preserve">I am the plaintiff-in-rule in the above-captioned matter. I have personal knowledge of the facts stated in this affidavit.</w:t>
      </w:r>
    </w:p>
    <w:p>
      <w:pPr>
        <w:spacing w:after="120" w:before="240"/>
        <w:jc w:val="center"/>
      </w:pPr>
      <w:r>
        <w:rPr>
          <w:b/>
          <w:bCs/>
        </w:rPr>
        <w:t xml:space="preserve">2.</w:t>
      </w:r>
    </w:p>
    <w:p>
      <w:pPr>
        <w:spacing w:after="240"/>
        <w:ind w:firstLine="720"/>
      </w:pPr>
      <w:r>
        <w:t xml:space="preserve">The Rule to Evict was properly served on defendant-in-rule, [TENANT'S FULL LEGAL NAME], on [DATE OF SERVICE] by [DESCRIBE METHOD — e.g., personal service by the Sheriff; delivery to a person of suitable age at the premises; posting on the main entrance]. More than three (3) days have elapsed between the date of service and the date set for hearing, in accordance with La. C.C.P. art. 4732.</w:t>
      </w:r>
    </w:p>
    <w:p>
      <w:pPr>
        <w:spacing w:after="120" w:before="240"/>
        <w:jc w:val="center"/>
      </w:pPr>
      <w:r>
        <w:rPr>
          <w:b/>
          <w:bCs/>
        </w:rPr>
        <w:t xml:space="preserve">3.</w:t>
      </w:r>
    </w:p>
    <w:p>
      <w:pPr>
        <w:spacing w:after="240"/>
        <w:ind w:firstLine="720"/>
      </w:pPr>
      <w:r>
        <w:t xml:space="preserve">Prior to the filing of the Rule to Evict, a written Notice to Vacate conforming to the requirements of La. C.C.P. art. 4701 was delivered to defendant-in-rule on [DATE OF NOTICE], and the statutory notice period expired on [DATE NOTICE PERIOD ENDED] without defendant-in-rule delivering possession.</w:t>
      </w:r>
    </w:p>
    <w:p>
      <w:pPr>
        <w:spacing w:after="120" w:before="240"/>
        <w:jc w:val="center"/>
      </w:pPr>
      <w:r>
        <w:rPr>
          <w:b/>
          <w:bCs/>
        </w:rPr>
        <w:t xml:space="preserve">4.</w:t>
      </w:r>
    </w:p>
    <w:p>
      <w:pPr>
        <w:spacing w:after="240"/>
        <w:ind w:firstLine="720"/>
      </w:pPr>
      <w:r>
        <w:t xml:space="preserve">The hearing on the Rule to Evict was set for and held on [HEARING DATE] at [TIME] in the courtroom of Division [___] of this Court. Defendant-in-rule failed to appear at the hearing, either in proper person or through counsel.</w:t>
      </w:r>
    </w:p>
    <w:p>
      <w:pPr>
        <w:spacing w:after="120" w:before="240"/>
        <w:jc w:val="center"/>
      </w:pPr>
      <w:r>
        <w:rPr>
          <w:b/>
          <w:bCs/>
        </w:rPr>
        <w:t xml:space="preserve">5.</w:t>
      </w:r>
    </w:p>
    <w:p>
      <w:pPr>
        <w:spacing w:after="240"/>
        <w:ind w:firstLine="720"/>
      </w:pPr>
      <w:r>
        <w:t xml:space="preserve">The grounds for eviction set forth in the Rule to Evict are true and correct to the best of my knowledge. [If non-payment: Specifically, defendant-in-rule owes past-due rent in the amount of $[AMOUNT] for the periods of [DATES], which amount remains unpaid as of the date of this affidavit.]</w:t>
      </w:r>
    </w:p>
    <w:p>
      <w:pPr>
        <w:spacing w:after="120" w:before="240"/>
        <w:jc w:val="center"/>
      </w:pPr>
      <w:r>
        <w:rPr>
          <w:b/>
          <w:bCs/>
        </w:rPr>
        <w:t xml:space="preserve">6.</w:t>
      </w:r>
    </w:p>
    <w:p>
      <w:pPr>
        <w:spacing w:after="240"/>
        <w:ind w:firstLine="720"/>
      </w:pPr>
      <w:r>
        <w:t xml:space="preserve">I am entitled to judgment in my favor ordering the defendant-in-rule to deliver possession of the premises, pursuant to La. C.C.P. art. 4732.</w:t>
      </w:r>
    </w:p>
    <w:p>
      <w:pPr>
        <w:spacing w:after="60" w:before="480"/>
        <w:ind w:left="4320"/>
      </w:pPr>
      <w:r>
        <w:t xml:space="preserve">________________________________________</w:t>
      </w:r>
    </w:p>
    <w:p>
      <w:pPr>
        <w:spacing w:after="240"/>
        <w:ind w:left="4320"/>
      </w:pPr>
      <w:r>
        <w:t xml:space="preserve">[LANDLORD'S FULL LEGAL NAME], 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Non-Appearance (Art. 4732)</dc:title>
  <dc:creator>Access to Justice Louisiana</dc:creator>
  <dc:description>Louisiana affidavit for default eviction judgment under C.C.P. art. 4732.</dc:description>
  <cp:lastModifiedBy>Un-named</cp:lastModifiedBy>
  <cp:revision>1</cp:revision>
  <dcterms:created xsi:type="dcterms:W3CDTF">2026-04-22T01:57:18.102Z</dcterms:created>
  <dcterms:modified xsi:type="dcterms:W3CDTF">2026-04-22T01:57:18.102Z</dcterms:modified>
</cp:coreProperties>
</file>

<file path=docProps/custom.xml><?xml version="1.0" encoding="utf-8"?>
<Properties xmlns="http://schemas.openxmlformats.org/officeDocument/2006/custom-properties" xmlns:vt="http://schemas.openxmlformats.org/officeDocument/2006/docPropsVTypes"/>
</file>