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BOND FOR DEED (LEASE-PURCHASE AGREEMENT)</w:t>
      </w:r>
    </w:p>
    <w:p>
      <w:pPr>
        <w:spacing w:after="80"/>
        <w:jc w:val="center"/>
      </w:pPr>
      <w:r>
        <w:rPr>
          <w:i/>
          <w:iCs/>
          <w:sz w:val="24"/>
          <w:szCs w:val="24"/>
        </w:rPr>
        <w:t xml:space="preserve">Louisiana Bond for Deed — La. R.S. 9:2941-2948</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A BOND FOR DEED IS</w:t>
      </w:r>
    </w:p>
    <w:p>
      <w:pPr>
        <w:spacing w:after="120"/>
      </w:pPr>
      <w:r>
        <w:t xml:space="preserve">A Louisiana Bond for Deed (sometimes called a lease-purchase, installment sale, or contract for deed) is a contract in which the seller (vendor) agrees to transfer title to the buyer (vendee) upon completion of a series of installment payments, typically with interest. The buyer takes possession and uses the property during the term, but title does not pass until the full purchase price has been paid.</w:t>
      </w:r>
    </w:p>
    <w:p>
      <w:pPr>
        <w:spacing w:after="120"/>
      </w:pPr>
      <w:r>
        <w:t xml:space="preserve">Louisiana's Bond for Deed statute (La. R.S. 9:2941-2948) provides important protections for both parties. Because of these protections — and several pitfalls — a Bond for Deed should be prepared carefully, recorded promptly, and reviewed by an attorney before signing.</w:t>
      </w:r>
    </w:p>
    <w:p>
      <w:pPr>
        <w:spacing w:after="80" w:before="120"/>
      </w:pPr>
      <w:r>
        <w:rPr>
          <w:b/>
          <w:bCs/>
          <w:sz w:val="22"/>
          <w:szCs w:val="22"/>
        </w:rPr>
        <w:t xml:space="preserve">KEY FEATURES</w:t>
      </w:r>
    </w:p>
    <w:p>
      <w:pPr>
        <w:pStyle w:val="ListParagraph"/>
        <w:numPr>
          <w:ilvl w:val="0"/>
          <w:numId w:val="2"/>
        </w:numPr>
        <w:spacing/>
      </w:pPr>
      <w:r>
        <w:t xml:space="preserve">Possession transfers immediately; title does not transfer until all payments are complete.</w:t>
      </w:r>
    </w:p>
    <w:p>
      <w:pPr>
        <w:pStyle w:val="ListParagraph"/>
        <w:numPr>
          <w:ilvl w:val="0"/>
          <w:numId w:val="2"/>
        </w:numPr>
        <w:spacing/>
      </w:pPr>
      <w:r>
        <w:t xml:space="preserve">Buyer typically pays a down payment plus monthly installments over several years.</w:t>
      </w:r>
    </w:p>
    <w:p>
      <w:pPr>
        <w:pStyle w:val="ListParagraph"/>
        <w:numPr>
          <w:ilvl w:val="0"/>
          <w:numId w:val="2"/>
        </w:numPr>
        <w:spacing/>
      </w:pPr>
      <w:r>
        <w:t xml:space="preserve">Seller keeps legal title as security.</w:t>
      </w:r>
    </w:p>
    <w:p>
      <w:pPr>
        <w:pStyle w:val="ListParagraph"/>
        <w:numPr>
          <w:ilvl w:val="0"/>
          <w:numId w:val="2"/>
        </w:numPr>
        <w:spacing/>
      </w:pPr>
      <w:r>
        <w:t xml:space="preserve">Must be recorded with the Clerk of Court of the parish where the property is located to be effective against third parties.</w:t>
      </w:r>
    </w:p>
    <w:p>
      <w:pPr>
        <w:pStyle w:val="ListParagraph"/>
        <w:numPr>
          <w:ilvl w:val="0"/>
          <w:numId w:val="2"/>
        </w:numPr>
        <w:spacing/>
      </w:pPr>
      <w:r>
        <w:t xml:space="preserve">If the property is encumbered by a mortgage, La. R.S. 9:2941 requires the mortgage holder's WRITTEN CONSENT and that payments be made to a LICENSED ESCROW AGENT (bank, title company, licensed escrow agent) — not directly to the seller. Failure to comply voids the bond and invalidates the transaction.</w:t>
      </w:r>
    </w:p>
    <w:p>
      <w:pPr>
        <w:pStyle w:val="ListParagraph"/>
        <w:numPr>
          <w:ilvl w:val="0"/>
          <w:numId w:val="2"/>
        </w:numPr>
        <w:spacing w:after="120"/>
      </w:pPr>
      <w:r>
        <w:t xml:space="preserve">Default: If buyer defaults, seller may cancel the Bond for Deed following the statutory cancellation procedure (La. R.S. 9:2945).</w:t>
      </w:r>
    </w:p>
    <w:p>
      <w:pPr>
        <w:spacing w:after="80" w:before="120"/>
      </w:pPr>
      <w:r>
        <w:rPr>
          <w:b/>
          <w:bCs/>
          <w:sz w:val="22"/>
          <w:szCs w:val="22"/>
        </w:rPr>
        <w:t xml:space="preserve">WARNING</w:t>
      </w:r>
    </w:p>
    <w:p>
      <w:pPr>
        <w:spacing w:after="120"/>
      </w:pPr>
      <w:r>
        <w:t xml:space="preserve">A Bond for Deed is a major financial and legal commitment. Because it is NOT a mortgage, buyers do not always get the same consumer protections, and sellers have less security than a traditional lender. Both parties should consult a Louisiana attorney before signing. The form below is a starting template — customize for your specific transaction.</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sz w:val="32"/>
          <w:szCs w:val="32"/>
        </w:rPr>
        <w:t xml:space="preserve">BOND FOR DEED</w:t>
      </w:r>
    </w:p>
    <w:p>
      <w:pPr>
        <w:spacing w:after="480"/>
        <w:jc w:val="center"/>
      </w:pPr>
      <w:r>
        <w:rPr>
          <w:i/>
          <w:iCs/>
        </w:rPr>
        <w:t xml:space="preserve">(State of Louisiana — La. R.S. 9:2941-2948)</w:t>
      </w:r>
    </w:p>
    <w:p>
      <w:pPr>
        <w:spacing w:after="120"/>
      </w:pPr>
      <w:r>
        <w:t xml:space="preserve">STATE OF LOUISIANA</w:t>
      </w:r>
    </w:p>
    <w:p>
      <w:pPr>
        <w:spacing w:after="240"/>
      </w:pPr>
      <w:r>
        <w:t xml:space="preserve">PARISH OF _______________________</w:t>
      </w:r>
    </w:p>
    <w:p>
      <w:pPr>
        <w:spacing w:after="240"/>
      </w:pPr>
      <w:r>
        <w:t xml:space="preserve">This BOND FOR DEED is entered into on _______________ day of _______________________, 20___, between:</w:t>
      </w:r>
    </w:p>
    <w:p>
      <w:pPr>
        <w:spacing w:after="120"/>
      </w:pPr>
      <w:r>
        <w:rPr>
          <w:b/>
          <w:bCs/>
        </w:rPr>
        <w:t xml:space="preserve">VENDOR (Seller):</w:t>
      </w:r>
    </w:p>
    <w:p>
      <w:pPr>
        <w:spacing w:after="60"/>
        <w:ind w:left="720"/>
      </w:pPr>
      <w:r>
        <w:t xml:space="preserve">Name: ________________________________________</w:t>
      </w:r>
    </w:p>
    <w:p>
      <w:pPr>
        <w:spacing w:after="60"/>
        <w:ind w:left="720"/>
      </w:pPr>
      <w:r>
        <w:t xml:space="preserve">Address: ________________________________________</w:t>
      </w:r>
    </w:p>
    <w:p>
      <w:pPr>
        <w:spacing w:after="240"/>
        <w:ind w:left="720"/>
      </w:pPr>
      <w:r>
        <w:t xml:space="preserve">Marital status: _______________________  (spouse's consent required if community property)</w:t>
      </w:r>
    </w:p>
    <w:p>
      <w:pPr>
        <w:spacing w:after="120"/>
      </w:pPr>
      <w:r>
        <w:rPr>
          <w:b/>
          <w:bCs/>
        </w:rPr>
        <w:t xml:space="preserve">VENDEE (Buyer):</w:t>
      </w:r>
    </w:p>
    <w:p>
      <w:pPr>
        <w:spacing w:after="60"/>
        <w:ind w:left="720"/>
      </w:pPr>
      <w:r>
        <w:t xml:space="preserve">Name: ________________________________________</w:t>
      </w:r>
    </w:p>
    <w:p>
      <w:pPr>
        <w:spacing w:after="60"/>
        <w:ind w:left="720"/>
      </w:pPr>
      <w:r>
        <w:t xml:space="preserve">Address: ________________________________________</w:t>
      </w:r>
    </w:p>
    <w:p>
      <w:pPr>
        <w:spacing w:after="240"/>
        <w:ind w:left="720"/>
      </w:pPr>
      <w:r>
        <w:t xml:space="preserve">Marital status: _______________________</w:t>
      </w:r>
    </w:p>
    <w:p>
      <w:pPr>
        <w:spacing w:after="120" w:before="360"/>
      </w:pPr>
      <w:r>
        <w:rPr>
          <w:b/>
          <w:bCs/>
        </w:rPr>
        <w:t xml:space="preserve">1. PROPERTY DESCRIPTION</w:t>
      </w:r>
    </w:p>
    <w:p>
      <w:pPr>
        <w:spacing w:after="240"/>
      </w:pPr>
      <w:r>
        <w:t xml:space="preserve">The Vendor agrees to sell, and the Vendee agrees to purchase, the following described real property (the "Property"):</w:t>
      </w:r>
    </w:p>
    <w:p>
      <w:pPr>
        <w:spacing w:after="60"/>
        <w:ind w:left="720"/>
      </w:pPr>
      <w:r>
        <w:t xml:space="preserve">________________________________________ ________________________________________</w:t>
      </w:r>
    </w:p>
    <w:p>
      <w:pPr>
        <w:spacing w:after="60"/>
        <w:ind w:left="720"/>
      </w:pPr>
      <w:r>
        <w:t xml:space="preserve">Municipal address: ________________________________________</w:t>
      </w:r>
    </w:p>
    <w:p>
      <w:pPr>
        <w:spacing w:after="240"/>
        <w:ind w:left="720"/>
      </w:pPr>
      <w:r>
        <w:t xml:space="preserve">Parish: _______________________   Recording info (if known): _______________________</w:t>
      </w:r>
    </w:p>
    <w:p>
      <w:pPr>
        <w:spacing w:after="120" w:before="240"/>
      </w:pPr>
      <w:r>
        <w:rPr>
          <w:b/>
          <w:bCs/>
        </w:rPr>
        <w:t xml:space="preserve">2. PURCHASE PRICE</w:t>
      </w:r>
    </w:p>
    <w:p>
      <w:pPr>
        <w:spacing w:after="60"/>
      </w:pPr>
      <w:r>
        <w:t xml:space="preserve">Total purchase price: $_______________________</w:t>
      </w:r>
    </w:p>
    <w:p>
      <w:pPr>
        <w:spacing w:after="60"/>
      </w:pPr>
      <w:r>
        <w:t xml:space="preserve">Down payment: $_______________________ paid on _______________________</w:t>
      </w:r>
    </w:p>
    <w:p>
      <w:pPr>
        <w:spacing w:after="60"/>
      </w:pPr>
      <w:r>
        <w:t xml:space="preserve">Balance financed: $_______________________</w:t>
      </w:r>
    </w:p>
    <w:p>
      <w:pPr>
        <w:spacing w:after="240"/>
      </w:pPr>
      <w:r>
        <w:t xml:space="preserve">Interest rate: _______________________% per annum</w:t>
      </w:r>
    </w:p>
    <w:p>
      <w:pPr>
        <w:spacing w:after="120" w:before="240"/>
      </w:pPr>
      <w:r>
        <w:rPr>
          <w:b/>
          <w:bCs/>
        </w:rPr>
        <w:t xml:space="preserve">3. PAYMENT SCHEDULE</w:t>
      </w:r>
    </w:p>
    <w:p>
      <w:pPr>
        <w:spacing w:after="60"/>
      </w:pPr>
      <w:r>
        <w:t xml:space="preserve">Monthly payment: $_______________________, due on the _______________________ day of each month.</w:t>
      </w:r>
    </w:p>
    <w:p>
      <w:pPr>
        <w:spacing w:after="60"/>
      </w:pPr>
      <w:r>
        <w:t xml:space="preserve">Number of monthly payments: _______________________</w:t>
      </w:r>
    </w:p>
    <w:p>
      <w:pPr>
        <w:spacing w:after="60"/>
      </w:pPr>
      <w:r>
        <w:t xml:space="preserve">First payment due: _______________________</w:t>
      </w:r>
    </w:p>
    <w:p>
      <w:pPr>
        <w:spacing w:after="240"/>
      </w:pPr>
      <w:r>
        <w:t xml:space="preserve">Final payment due (maturity): _______________________</w:t>
      </w:r>
    </w:p>
    <w:p>
      <w:pPr>
        <w:spacing w:after="240"/>
      </w:pPr>
      <w:r>
        <w:t xml:space="preserve">Late fee: $_______________________ if payment is not received by the _______________________ day of the month.</w:t>
      </w:r>
    </w:p>
    <w:p>
      <w:pPr>
        <w:spacing w:after="120" w:before="240"/>
      </w:pPr>
      <w:r>
        <w:rPr>
          <w:b/>
          <w:bCs/>
        </w:rPr>
        <w:t xml:space="preserve">4. ESCROW AGENT (REQUIRED IF PROPERTY ENCUMBERED)</w:t>
      </w:r>
    </w:p>
    <w:p>
      <w:pPr>
        <w:spacing w:after="240"/>
      </w:pPr>
      <w:r>
        <w:t xml:space="preserve">La. R.S. 9:2941 requires that if the Property is subject to an existing mortgage, payments must be made to a licensed escrow agent. The parties designate: ________________________________________ as escrow agent. Vendee shall make all monthly payments to the escrow agent, which shall (a) pay the mortgage installment to the existing lender, (b) disburse the balance to Vendor, and (c) maintain an accounting of all payments. If the Property is FREE OF ENCUMBRANCES, payments may be made directly to Vendor and no escrow agent is required.</w:t>
      </w:r>
    </w:p>
    <w:p>
      <w:pPr>
        <w:spacing w:after="120" w:before="240"/>
      </w:pPr>
      <w:r>
        <w:rPr>
          <w:b/>
          <w:bCs/>
        </w:rPr>
        <w:t xml:space="preserve">5. POSSESSION</w:t>
      </w:r>
    </w:p>
    <w:p>
      <w:pPr>
        <w:spacing w:after="240"/>
      </w:pPr>
      <w:r>
        <w:t xml:space="preserve">Vendee shall take possession of the Property on _______________________ and may use and occupy it as a private residence. Vendee shall not sublease, assign, or transfer any interest in the Property without Vendor's written consent.</w:t>
      </w:r>
    </w:p>
    <w:p>
      <w:pPr>
        <w:spacing w:after="120" w:before="240"/>
      </w:pPr>
      <w:r>
        <w:rPr>
          <w:b/>
          <w:bCs/>
        </w:rPr>
        <w:t xml:space="preserve">6. TAXES, INSURANCE, AND MAINTENANCE</w:t>
      </w:r>
    </w:p>
    <w:p>
      <w:pPr>
        <w:spacing w:after="240"/>
      </w:pPr>
      <w:r>
        <w:t xml:space="preserve">Vendee shall pay all ad valorem property taxes, homeowner's association dues, and insurance premiums (homeowner's insurance naming Vendor as additional insured) during the term. Vendee shall maintain the Property in good condition and make all necessary repairs.</w:t>
      </w:r>
    </w:p>
    <w:p>
      <w:pPr>
        <w:spacing w:after="120" w:before="240"/>
      </w:pPr>
      <w:r>
        <w:rPr>
          <w:b/>
          <w:bCs/>
        </w:rPr>
        <w:t xml:space="preserve">7. DEFAULT AND CANCELLATION</w:t>
      </w:r>
    </w:p>
    <w:p>
      <w:pPr>
        <w:spacing w:after="240"/>
      </w:pPr>
      <w:r>
        <w:t xml:space="preserve">If Vendee fails to make any payment within 45 days after it is due, or otherwise breaches this Bond for Deed, Vendor may cancel the Bond for Deed by following the procedure set forth in La. R.S. 9:2945: (a) sending 45 days' written notice of default by registered or certified mail to Vendee at Vendee's last known address; (b) if the default is not cured within 45 days, Vendor may cancel the Bond for Deed by filing an appropriate notice in the public records.</w:t>
      </w:r>
    </w:p>
    <w:p>
      <w:pPr>
        <w:spacing w:after="120" w:before="240"/>
      </w:pPr>
      <w:r>
        <w:rPr>
          <w:b/>
          <w:bCs/>
        </w:rPr>
        <w:t xml:space="preserve">8. TITLE TRANSFER UPON COMPLETION</w:t>
      </w:r>
    </w:p>
    <w:p>
      <w:pPr>
        <w:spacing w:after="240"/>
      </w:pPr>
      <w:r>
        <w:t xml:space="preserve">Upon receipt of full payment of the purchase price plus interest, Vendor shall execute and deliver to Vendee an Act of Cash Sale or Warranty Deed conveying good and merchantable title to the Property, subject to recorded easements and restrictions of record on the date of this Bond for Deed. Closing costs, if any, shall be borne by Vendee.</w:t>
      </w:r>
    </w:p>
    <w:p>
      <w:pPr>
        <w:spacing w:after="120" w:before="240"/>
      </w:pPr>
      <w:r>
        <w:rPr>
          <w:b/>
          <w:bCs/>
        </w:rPr>
        <w:t xml:space="preserve">9. RECORDING</w:t>
      </w:r>
    </w:p>
    <w:p>
      <w:pPr>
        <w:spacing w:after="240"/>
      </w:pPr>
      <w:r>
        <w:t xml:space="preserve">This Bond for Deed shall be recorded with the Clerk of Court of [PARISH NAME] Parish, Louisiana, at Vendee's expense, promptly after execution.</w:t>
      </w:r>
    </w:p>
    <w:p>
      <w:pPr>
        <w:spacing w:after="120" w:before="240"/>
      </w:pPr>
      <w:r>
        <w:rPr>
          <w:b/>
          <w:bCs/>
        </w:rPr>
        <w:t xml:space="preserve">10. RISK OF LOSS; INSURANCE PROCEEDS</w:t>
      </w:r>
    </w:p>
    <w:p>
      <w:pPr>
        <w:spacing w:after="240"/>
      </w:pPr>
      <w:r>
        <w:t xml:space="preserve">Risk of loss remains with Vendor until title transfers, but Vendee shall maintain insurance as required. Insurance proceeds from any casualty loss shall be applied first to restore the Property or, if restoration is impracticable, to reduce the balance due.</w:t>
      </w:r>
    </w:p>
    <w:p>
      <w:pPr>
        <w:spacing w:after="120" w:before="240"/>
      </w:pPr>
      <w:r>
        <w:rPr>
          <w:b/>
          <w:bCs/>
        </w:rPr>
        <w:t xml:space="preserve">11. ATTORNEY'S FEES</w:t>
      </w:r>
    </w:p>
    <w:p>
      <w:pPr>
        <w:spacing w:after="240"/>
      </w:pPr>
      <w:r>
        <w:t xml:space="preserve">In any action to enforce this Bond for Deed, the prevailing party shall be entitled to reasonable attorney's fees.</w:t>
      </w:r>
    </w:p>
    <w:p>
      <w:pPr>
        <w:spacing w:after="240" w:before="480"/>
      </w:pPr>
      <w:r>
        <w:t xml:space="preserve">Thus done and signed in _______________________ Parish, Louisiana, on the date first above written, in the presence of the undersigned competent witnesses and the undersigned Notary Public.</w:t>
      </w:r>
    </w:p>
    <w:p>
      <w:pPr>
        <w:spacing w:after="60" w:before="360"/>
        <w:jc w:val="right"/>
      </w:pPr>
      <w:r>
        <w:t xml:space="preserve">________________________________________</w:t>
      </w:r>
    </w:p>
    <w:p>
      <w:pPr>
        <w:spacing w:after="240"/>
        <w:jc w:val="right"/>
      </w:pPr>
      <w:r>
        <w:t xml:space="preserve">VENDOR</w:t>
      </w:r>
    </w:p>
    <w:p>
      <w:pPr>
        <w:spacing w:after="60" w:before="240"/>
        <w:jc w:val="right"/>
      </w:pPr>
      <w:r>
        <w:t xml:space="preserve">________________________________________</w:t>
      </w:r>
    </w:p>
    <w:p>
      <w:pPr>
        <w:spacing w:after="240"/>
        <w:jc w:val="right"/>
      </w:pPr>
      <w:r>
        <w:t xml:space="preserve">VENDEE</w:t>
      </w:r>
    </w:p>
    <w:p>
      <w:pPr>
        <w:spacing w:after="120" w:before="360"/>
      </w:pPr>
      <w:r>
        <w:rPr>
          <w:b/>
          <w:bCs/>
        </w:rPr>
        <w:t xml:space="preserve">WITNESSES:</w:t>
      </w:r>
    </w:p>
    <w:p>
      <w:pPr>
        <w:spacing w:after="60"/>
      </w:pPr>
      <w:r>
        <w:t xml:space="preserve">Witness 1: ________________________________________</w:t>
      </w:r>
    </w:p>
    <w:p>
      <w:pPr>
        <w:spacing w:after="240"/>
      </w:pPr>
      <w:r>
        <w:t xml:space="preserve">Witness 2: ________________________________________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r>
        <w:t xml:space="preserve">Notary/Bar Number: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 for Deed (Lease-Purchase Agreement)</dc:title>
  <dc:creator>Access to Justice Louisiana</dc:creator>
  <dc:description>Louisiana Bond for Deed / installment land contract under La. R.S. 9:2941-2948.</dc:description>
  <cp:lastModifiedBy>Un-named</cp:lastModifiedBy>
  <cp:revision>1</cp:revision>
  <dcterms:created xsi:type="dcterms:W3CDTF">2026-04-22T15:24:05.906Z</dcterms:created>
  <dcterms:modified xsi:type="dcterms:W3CDTF">2026-04-22T15:24:05.906Z</dcterms:modified>
</cp:coreProperties>
</file>

<file path=docProps/custom.xml><?xml version="1.0" encoding="utf-8"?>
<Properties xmlns="http://schemas.openxmlformats.org/officeDocument/2006/custom-properties" xmlns:vt="http://schemas.openxmlformats.org/officeDocument/2006/docPropsVTypes"/>
</file>