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PEREMPTORY EXCEPTION OF NO CAUSE OF ACTION</w:t>
      </w:r>
    </w:p>
    <w:p>
      <w:pPr>
        <w:spacing w:after="80"/>
        <w:jc w:val="center"/>
      </w:pPr>
      <w:r>
        <w:rPr>
          <w:i/>
          <w:iCs/>
          <w:sz w:val="24"/>
          <w:szCs w:val="24"/>
        </w:rPr>
        <w:t xml:space="preserve">La. C.C.P. arts. 927, 931, 934</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The Peremptory Exception of No Cause of Action tests the LEGAL SUFFICIENCY of a petition. It asks: assuming every factual allegation in the petition is true, does Louisiana law provide ANY legal remedy for what is pleaded?</w:t>
      </w:r>
    </w:p>
    <w:p>
      <w:pPr>
        <w:spacing w:after="120"/>
      </w:pPr>
      <w:r>
        <w:t xml:space="preserve">This is Louisiana's closest analog to a federal Rule 12(b)(6) motion to dismiss — but with important differences. Unlike federal practice, you CANNOT attach evidence to the exception. The court considers ONLY the four corners of the petition.</w:t>
      </w:r>
    </w:p>
    <w:p>
      <w:pPr>
        <w:spacing w:after="80" w:before="120"/>
      </w:pPr>
      <w:r>
        <w:rPr>
          <w:b/>
          <w:bCs/>
          <w:sz w:val="22"/>
          <w:szCs w:val="22"/>
        </w:rPr>
        <w:t xml:space="preserve">THE STANDARD</w:t>
      </w:r>
    </w:p>
    <w:p>
      <w:pPr>
        <w:spacing w:after="120"/>
      </w:pPr>
      <w:r>
        <w:t xml:space="preserve">The court accepts all well-pleaded factual allegations as true, and tests whether, on the face of the petition, a cause of action is stated. If any cause of action is stated, the exception must be overruled. Doubt is resolved in favor of sufficiency.</w:t>
      </w:r>
    </w:p>
    <w:p>
      <w:pPr>
        <w:spacing w:after="80" w:before="120"/>
      </w:pPr>
      <w:r>
        <w:rPr>
          <w:b/>
          <w:bCs/>
          <w:sz w:val="22"/>
          <w:szCs w:val="22"/>
        </w:rPr>
        <w:t xml:space="preserve">STRATEGY</w:t>
      </w:r>
    </w:p>
    <w:p>
      <w:pPr>
        <w:pStyle w:val="ListParagraph"/>
        <w:numPr>
          <w:ilvl w:val="0"/>
          <w:numId w:val="2"/>
        </w:numPr>
        <w:spacing/>
      </w:pPr>
      <w:r>
        <w:t xml:space="preserve">Use when petition fails to allege an essential element of any legal claim</w:t>
      </w:r>
    </w:p>
    <w:p>
      <w:pPr>
        <w:pStyle w:val="ListParagraph"/>
        <w:numPr>
          <w:ilvl w:val="0"/>
          <w:numId w:val="2"/>
        </w:numPr>
        <w:spacing/>
      </w:pPr>
      <w:r>
        <w:t xml:space="preserve">Use when petition pleads facts that NEGATE the claim (e.g., prescription ran)</w:t>
      </w:r>
    </w:p>
    <w:p>
      <w:pPr>
        <w:pStyle w:val="ListParagraph"/>
        <w:numPr>
          <w:ilvl w:val="0"/>
          <w:numId w:val="2"/>
        </w:numPr>
        <w:spacing/>
      </w:pPr>
      <w:r>
        <w:t xml:space="preserve">Use when petitioner lacks legal capacity or standing</w:t>
      </w:r>
    </w:p>
    <w:p>
      <w:pPr>
        <w:pStyle w:val="ListParagraph"/>
        <w:numPr>
          <w:ilvl w:val="0"/>
          <w:numId w:val="2"/>
        </w:numPr>
        <w:spacing/>
      </w:pPr>
      <w:r>
        <w:t xml:space="preserve">Do NOT use to dispute facts — that's summary judgment</w:t>
      </w:r>
    </w:p>
    <w:p>
      <w:pPr>
        <w:pStyle w:val="ListParagraph"/>
        <w:numPr>
          <w:ilvl w:val="0"/>
          <w:numId w:val="2"/>
        </w:numPr>
        <w:spacing/>
      </w:pPr>
      <w:r>
        <w:t xml:space="preserve">Do NOT attach evidence — that converts to summary judgment</w:t>
      </w:r>
    </w:p>
    <w:p>
      <w:pPr>
        <w:pStyle w:val="ListParagraph"/>
        <w:numPr>
          <w:ilvl w:val="0"/>
          <w:numId w:val="2"/>
        </w:numPr>
        <w:spacing w:after="120"/>
      </w:pPr>
      <w:r>
        <w:t xml:space="preserve">Under La. C.C.P. art. 934, if sustained, court MUST give leave to amend within a set time unless the defect cannot be cured by amendment</w:t>
      </w:r>
    </w:p>
    <w:p>
      <w:pPr>
        <w:spacing w:after="80" w:before="120"/>
      </w:pPr>
      <w:r>
        <w:rPr>
          <w:b/>
          <w:bCs/>
          <w:sz w:val="22"/>
          <w:szCs w:val="22"/>
        </w:rPr>
        <w:t xml:space="preserve">TIMING — PEREMPTORY EXCEPTIONS</w:t>
      </w:r>
    </w:p>
    <w:p>
      <w:pPr>
        <w:spacing w:after="120"/>
      </w:pPr>
      <w:r>
        <w:t xml:space="preserve">Under La. C.C.P. art. 928, the peremptory exception MAY be pled at any stage of the proceeding — even for the first time on appeal. But it is best to file it EARLY, before answer, to avoid wasted discovery and trial preparation.</w:t>
      </w:r>
    </w:p>
    <w:p>
      <w:pPr>
        <w:spacing w:after="80" w:before="120"/>
      </w:pPr>
      <w:r>
        <w:rPr>
          <w:b/>
          <w:bCs/>
          <w:sz w:val="22"/>
          <w:szCs w:val="22"/>
        </w:rPr>
        <w:t xml:space="preserve">DISTINGUISHED FROM DILATORY AND DECLINATORY</w:t>
      </w:r>
    </w:p>
    <w:p>
      <w:pPr>
        <w:spacing w:after="120"/>
      </w:pPr>
      <w:r>
        <w:t xml:space="preserve">Don't confuse peremptory exceptions with DECLINATORY exceptions (jurisdiction, venue, insufficiency of service) or DILATORY exceptions (vagueness, nonjoinder, premature, want of amicable demand). Those are filed pre-answer and waived if not pled together. Peremptory exceptions — no cause, no right, prescription, res judicata, nonjoinder of indispensable party — survive.</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[OPPOSING PARTY'S FULL LEGAL NAME]</w:t>
      </w:r>
    </w:p>
    <w:p>
      <w:pPr>
        <w:spacing w:after="360"/>
      </w:pPr>
      <w:r>
        <w:t xml:space="preserve">_________________________________________________________</w:t>
      </w:r>
    </w:p>
    <w:p>
      <w:pPr>
        <w:spacing w:after="240"/>
        <w:jc w:val="center"/>
      </w:pPr>
      <w:r>
        <w:rPr>
          <w:b/>
          <w:bCs/>
          <w:sz w:val="28"/>
          <w:szCs w:val="28"/>
        </w:rPr>
        <w:t xml:space="preserve">PEREMPTORY EXCEPTION OF NO CAUSE OF ACTION</w:t>
      </w:r>
    </w:p>
    <w:p>
      <w:pPr>
        <w:spacing w:after="240"/>
        <w:jc w:val="center"/>
      </w:pPr>
      <w:r>
        <w:rPr>
          <w:i/>
          <w:iCs/>
        </w:rPr>
        <w:t xml:space="preserve">(La. C.C.P. arts. 927, 931, 934)</w:t>
      </w:r>
    </w:p>
    <w:p>
      <w:pPr>
        <w:spacing w:after="240"/>
        <w:ind w:firstLine="720"/>
      </w:pPr>
      <w:r>
        <w:t xml:space="preserve">NOW INTO COURT comes [EXCEPTOR'S FULL LEGAL NAME] ("Exceptor"), who respectfully files this PEREMPTORY EXCEPTION OF NO CAUSE OF ACTION to the Petition filed by [PETITIONER'S NAME] ("Petitioner") in this matter, and in support represents:</w:t>
      </w:r>
    </w:p>
    <w:p>
      <w:pPr>
        <w:spacing w:after="60" w:before="240"/>
      </w:pPr>
      <w:r>
        <w:rPr>
          <w:b/>
          <w:bCs/>
        </w:rPr>
        <w:t xml:space="preserve">1.</w:t>
      </w:r>
    </w:p>
    <w:p>
      <w:pPr>
        <w:spacing w:after="240"/>
        <w:ind w:firstLine="720"/>
      </w:pPr>
      <w:r>
        <w:t xml:space="preserve">On [DATE], Petitioner filed a Petition in this matter alleging [brief description of claims asserted].</w:t>
      </w:r>
    </w:p>
    <w:p>
      <w:pPr>
        <w:spacing w:after="60" w:before="240"/>
      </w:pPr>
      <w:r>
        <w:rPr>
          <w:b/>
          <w:bCs/>
        </w:rPr>
        <w:t xml:space="preserve">2.</w:t>
      </w:r>
    </w:p>
    <w:p>
      <w:pPr>
        <w:spacing w:after="240"/>
        <w:ind w:firstLine="720"/>
      </w:pPr>
      <w:r>
        <w:t xml:space="preserve">Under La. C.C.P. art. 927(A)(5), the peremptory exception of NO CAUSE OF ACTION tests the legal sufficiency of the petition by assuming all well-pleaded allegations of fact to be true and determining whether, on the face of the petition, a cause of action is stated in Louisiana law.</w:t>
      </w:r>
    </w:p>
    <w:p>
      <w:pPr>
        <w:spacing w:after="60" w:before="240"/>
      </w:pPr>
      <w:r>
        <w:rPr>
          <w:b/>
          <w:bCs/>
        </w:rPr>
        <w:t xml:space="preserve">3.</w:t>
      </w:r>
    </w:p>
    <w:p>
      <w:pPr>
        <w:spacing w:after="240"/>
        <w:ind w:firstLine="720"/>
      </w:pPr>
      <w:r>
        <w:t xml:space="preserve">Accepting all well-pleaded factual allegations as true, the Petition nonetheless FAILS to state a cause of action because:</w:t>
      </w:r>
    </w:p>
    <w:p>
      <w:pPr>
        <w:spacing w:after="60"/>
        <w:ind w:left="720"/>
      </w:pPr>
      <w:r>
        <w:t xml:space="preserve">☐ An essential legal element is not alleged: ________________________________________</w:t>
      </w:r>
    </w:p>
    <w:p>
      <w:pPr>
        <w:spacing w:after="60"/>
        <w:ind w:left="720"/>
      </w:pPr>
      <w:r>
        <w:t xml:space="preserve">☐ The allegations affirmatively negate any recovery: ________________________________________</w:t>
      </w:r>
    </w:p>
    <w:p>
      <w:pPr>
        <w:spacing w:after="60"/>
        <w:ind w:left="720"/>
      </w:pPr>
      <w:r>
        <w:t xml:space="preserve">☐ No Louisiana law provides a remedy for the conduct alleged: ________________________________________</w:t>
      </w:r>
    </w:p>
    <w:p>
      <w:pPr>
        <w:spacing w:after="60"/>
        <w:ind w:left="720"/>
      </w:pPr>
      <w:r>
        <w:t xml:space="preserve">☐ Petitioner lacks legal capacity to assert the claim: ________________________________________</w:t>
      </w:r>
    </w:p>
    <w:p>
      <w:pPr>
        <w:spacing w:after="60"/>
        <w:ind w:left="720"/>
      </w:pPr>
      <w:r>
        <w:t xml:space="preserve">☐ The claim requires a specific type of pleading not met: ________________________________________</w:t>
      </w:r>
    </w:p>
    <w:p>
      <w:pPr>
        <w:spacing w:after="240"/>
        <w:ind w:left="720"/>
      </w:pPr>
      <w:r>
        <w:t xml:space="preserve">☐ Other basis: ________________________________________</w:t>
      </w:r>
    </w:p>
    <w:p>
      <w:pPr>
        <w:spacing w:after="60" w:before="240"/>
      </w:pPr>
      <w:r>
        <w:rPr>
          <w:b/>
          <w:bCs/>
        </w:rPr>
        <w:t xml:space="preserve">4.  DETAILED ARGUMENT</w:t>
      </w:r>
    </w:p>
    <w:p>
      <w:pPr>
        <w:spacing w:after="240"/>
        <w:ind w:firstLine="720"/>
      </w:pPr>
      <w:r>
        <w:t xml:space="preserve">The Petition alleges: [SUMMARIZE KEY ALLEGATIONS FROM PETITION BY PARAGRAPH NUMBER]</w:t>
      </w:r>
    </w:p>
    <w:p>
      <w:pPr>
        <w:spacing w:after="60"/>
        <w:ind w:left="720"/>
      </w:pPr>
      <w:r>
        <w:t xml:space="preserve">Paragraph _______________________: ________________________________________</w:t>
      </w:r>
    </w:p>
    <w:p>
      <w:pPr>
        <w:spacing w:after="60"/>
        <w:ind w:left="720"/>
      </w:pPr>
      <w:r>
        <w:t xml:space="preserve">Paragraph _______________________: ________________________________________</w:t>
      </w:r>
    </w:p>
    <w:p>
      <w:pPr>
        <w:spacing w:after="240"/>
        <w:ind w:left="720"/>
      </w:pPr>
      <w:r>
        <w:t xml:space="preserve">Paragraph _______________________: ________________________________________</w:t>
      </w:r>
    </w:p>
    <w:p>
      <w:pPr>
        <w:spacing w:after="240"/>
        <w:ind w:firstLine="720"/>
      </w:pPr>
      <w:r>
        <w:t xml:space="preserve">As a matter of law, these allegations are insufficient because: ________________________________________</w:t>
      </w:r>
    </w:p>
    <w:p>
      <w:pPr>
        <w:spacing w:after="60" w:before="240"/>
      </w:pPr>
      <w:r>
        <w:rPr>
          <w:b/>
          <w:bCs/>
        </w:rPr>
        <w:t xml:space="preserve">5.</w:t>
      </w:r>
    </w:p>
    <w:p>
      <w:pPr>
        <w:spacing w:after="240"/>
        <w:ind w:firstLine="720"/>
      </w:pPr>
      <w:r>
        <w:t xml:space="preserve">This exception is supported by the accompanying Memorandum in Support and the contents of the Petition itself. No outside evidence is presented, as none is proper under this exception per La. C.C.P. art. 931.</w:t>
      </w:r>
    </w:p>
    <w:p>
      <w:pPr>
        <w:spacing w:after="60" w:before="240"/>
      </w:pPr>
      <w:r>
        <w:rPr>
          <w:b/>
          <w:bCs/>
        </w:rPr>
        <w:t xml:space="preserve">6.</w:t>
      </w:r>
    </w:p>
    <w:p>
      <w:pPr>
        <w:spacing w:after="240"/>
        <w:ind w:firstLine="720"/>
      </w:pPr>
      <w:r>
        <w:t xml:space="preserve">If this exception is sustained, the defect [☐ cannot be cured by amendment, and the Petition should be dismissed with prejudice / ☐ could potentially be cured only by alleging facts inconsistent with existing allegations, and should be dismissed with prejudice / ☐ could be cured by amendment, and Petitioner should be given a reasonable time to amend under La. C.C.P. art. 934].</w:t>
      </w:r>
    </w:p>
    <w:p>
      <w:pPr>
        <w:spacing w:after="240" w:before="360"/>
        <w:ind w:firstLine="720"/>
      </w:pPr>
      <w:r>
        <w:rPr>
          <w:b/>
          <w:bCs/>
        </w:rPr>
        <w:t xml:space="preserve">WHEREFORE, Exceptor prays:</w:t>
      </w:r>
    </w:p>
    <w:p>
      <w:pPr>
        <w:spacing w:after="120"/>
        <w:ind w:left="720"/>
      </w:pPr>
      <w:r>
        <w:t xml:space="preserve">(1) That this Peremptory Exception of No Cause of Action be set for hearing;</w:t>
      </w:r>
    </w:p>
    <w:p>
      <w:pPr>
        <w:spacing w:after="120"/>
        <w:ind w:left="720"/>
      </w:pPr>
      <w:r>
        <w:t xml:space="preserve">(2) That after due proceedings, this exception be SUSTAINED;</w:t>
      </w:r>
    </w:p>
    <w:p>
      <w:pPr>
        <w:spacing w:after="120"/>
        <w:ind w:left="720"/>
      </w:pPr>
      <w:r>
        <w:t xml:space="preserve">(3) That the Petition filed against Exceptor be DISMISSED [with prejudice / without prejudice and with leave to amend within ___ days];</w:t>
      </w:r>
    </w:p>
    <w:p>
      <w:pPr>
        <w:spacing w:after="120"/>
        <w:ind w:left="720"/>
      </w:pPr>
      <w:r>
        <w:t xml:space="preserve">(4) That Exceptor recover costs of these proceedings;</w:t>
      </w:r>
    </w:p>
    <w:p>
      <w:pPr>
        <w:spacing w:after="360"/>
        <w:ind w:left="720"/>
      </w:pPr>
      <w:r>
        <w:t xml:space="preserve">(5) For all such other and further relief as the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[EXCEPTOR'S FULL LEGAL NAME]</w:t>
      </w:r>
    </w:p>
    <w:p>
      <w:pPr>
        <w:spacing w:after="60"/>
        <w:jc w:val="right"/>
      </w:pPr>
      <w:r>
        <w:t xml:space="preserve">Exceptor, In Proper Person</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and foregoing has this _____ day of ______________________, 20____, been served upon all opposing counsel of record (or upon unrepresented parties) via United States Mail, first class postage prepaid, facsimile, or electronic mail as indicated in the record.</w:t>
      </w:r>
    </w:p>
    <w:p>
      <w:pPr>
        <w:spacing w:after="60" w:before="360"/>
        <w:jc w:val="right"/>
      </w:pPr>
      <w:r>
        <w:t xml:space="preserve">________________________________________</w:t>
      </w:r>
    </w:p>
    <w:p>
      <w:pPr>
        <w:jc w:val="right"/>
      </w:pPr>
      <w:r>
        <w:t xml:space="preserve">[MOVER'S FULL LEGAL NAME]</w:t>
      </w:r>
    </w:p>
    <w:p>
      <w:pPr>
        <w:spacing w:after="240" w:before="48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this Peremptory Exception of No Cause of Action be set for hearing on the _____ day of _________________, 20____.</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Peremptory Exception of No Cause of Action (La. C.C.P. art. 927)</dc:title>
  <dc:creator>Access to Justice Louisiana</dc:creator>
  <dc:description>Exception testing legal sufficiency of petition on the pleadings with Article 934 amendment analysis.</dc:description>
  <cp:lastModifiedBy>Un-named</cp:lastModifiedBy>
  <cp:revision>1</cp:revision>
  <dcterms:created xsi:type="dcterms:W3CDTF">2026-04-22T19:42:44.127Z</dcterms:created>
  <dcterms:modified xsi:type="dcterms:W3CDTF">2026-04-22T19:42:44.127Z</dcterms:modified>
</cp:coreProperties>
</file>

<file path=docProps/custom.xml><?xml version="1.0" encoding="utf-8"?>
<Properties xmlns="http://schemas.openxmlformats.org/officeDocument/2006/custom-properties" xmlns:vt="http://schemas.openxmlformats.org/officeDocument/2006/docPropsVTypes"/>
</file>