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GENERAL POWER OF ATTORNEY</w:t>
      </w:r>
    </w:p>
    <w:p>
      <w:pPr>
        <w:spacing w:after="80"/>
        <w:jc w:val="center"/>
      </w:pPr>
      <w:r>
        <w:rPr>
          <w:i/>
          <w:iCs/>
          <w:sz w:val="24"/>
          <w:szCs w:val="24"/>
        </w:rPr>
        <w:t xml:space="preserve">(Louisiana Mandate / Procuration — La. Civil Code art. 2989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General Power of Attorney (in Louisiana, a MANDATE or PROCURATION) authorizes another person (the AGENT or MANDATARY) to act on your behalf in a broad range of matters. The principal grants the agent authority to manage financial accounts, sign contracts, handle real estate, file tax returns, and conduct other business.</w:t>
      </w:r>
    </w:p>
    <w:p>
      <w:pPr>
        <w:spacing w:after="120"/>
      </w:pPr>
      <w:r>
        <w:t xml:space="preserve">Louisiana power-of-attorney law is governed by the Civil Code. Louisiana distinguishes between a GENERAL POA (broad powers for general affairs) and a LIMITED / SPECIAL POA (narrower scope). Use this form for broad delegation; use the Limited POA form for single-transaction or limited-time delegation.</w:t>
      </w:r>
    </w:p>
    <w:p>
      <w:pPr>
        <w:spacing w:after="80" w:before="120"/>
      </w:pPr>
      <w:r>
        <w:rPr>
          <w:b/>
          <w:bCs/>
          <w:sz w:val="22"/>
          <w:szCs w:val="22"/>
        </w:rPr>
        <w:t xml:space="preserve">POWERS YOU ARE GRANTING</w:t>
      </w:r>
    </w:p>
    <w:p>
      <w:pPr>
        <w:spacing w:after="120"/>
      </w:pPr>
      <w:r>
        <w:t xml:space="preserve">This general POA grants broad authority. Before signing, carefully review each category and strike or limit any you do not intend to grant. The agent will have significant ability to act on your behalf financially.</w:t>
      </w:r>
    </w:p>
    <w:p>
      <w:pPr>
        <w:spacing w:after="80" w:before="120"/>
      </w:pPr>
      <w:r>
        <w:rPr>
          <w:b/>
          <w:bCs/>
          <w:sz w:val="22"/>
          <w:szCs w:val="22"/>
        </w:rPr>
        <w:t xml:space="preserve">DURABILITY</w:t>
      </w:r>
    </w:p>
    <w:p>
      <w:pPr>
        <w:spacing w:after="120"/>
      </w:pPr>
      <w:r>
        <w:t xml:space="preserve">By default, a power of attorney in Louisiana terminates upon the principal's incapacity (La. C.C. art. 3024). To create a DURABLE power of attorney (one that continues even if you become incapacitated), the document must explicitly say so. This form contains durability language — delete it if you do NOT want durability.</w:t>
      </w:r>
    </w:p>
    <w:p>
      <w:pPr>
        <w:spacing w:after="80" w:before="120"/>
      </w:pPr>
      <w:r>
        <w:rPr>
          <w:b/>
          <w:bCs/>
          <w:sz w:val="22"/>
          <w:szCs w:val="22"/>
        </w:rPr>
        <w:t xml:space="preserve">AUTHENTIC ACT RECOMMENDED</w:t>
      </w:r>
    </w:p>
    <w:p>
      <w:pPr>
        <w:spacing w:after="120"/>
      </w:pPr>
      <w:r>
        <w:t xml:space="preserve">While Louisiana law doesn't require a notary for a general POA in all cases, executing the document as an AUTHENTIC ACT (before a notary and two witnesses) avoids later challenges to validity and is required for certain transactions (especially real estate). This form is drafted for authentic act execution.</w:t>
      </w:r>
    </w:p>
    <w:p>
      <w:pPr>
        <w:spacing w:after="80" w:before="120"/>
      </w:pPr>
      <w:r>
        <w:rPr>
          <w:b/>
          <w:bCs/>
          <w:sz w:val="22"/>
          <w:szCs w:val="22"/>
        </w:rPr>
        <w:t xml:space="preserve">REVOCATION</w:t>
      </w:r>
    </w:p>
    <w:p>
      <w:pPr>
        <w:spacing w:after="120"/>
      </w:pPr>
      <w:r>
        <w:t xml:space="preserve">A principal can revoke the POA at any time (if competent to do so) by:</w:t>
      </w:r>
    </w:p>
    <w:p>
      <w:pPr>
        <w:spacing w:after="120"/>
      </w:pPr>
      <w:r>
        <w:t xml:space="preserve">• Written notice to the agent</w:t>
      </w:r>
    </w:p>
    <w:p>
      <w:pPr>
        <w:spacing w:after="120"/>
      </w:pPr>
      <w:r>
        <w:t xml:space="preserve">• Recording a written revocation in the public records (if original POA was recorded)</w:t>
      </w:r>
    </w:p>
    <w:p>
      <w:pPr>
        <w:spacing w:after="120"/>
      </w:pPr>
      <w:r>
        <w:t xml:space="preserve">• Notifying anyone relying on the POA (banks, title companies, etc.)</w:t>
      </w:r>
    </w:p>
    <w:p>
      <w:pPr>
        <w:spacing w:after="120"/>
      </w:pPr>
      <w:r>
        <w:t xml:space="preserve">The POA automatically terminates upon the principal's death.</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GENERAL POWER OF ATTORNEY</w:t>
      </w:r>
    </w:p>
    <w:p>
      <w:pPr>
        <w:spacing w:after="240"/>
        <w:jc w:val="center"/>
      </w:pPr>
      <w:r>
        <w:rPr>
          <w:b/>
          <w:bCs/>
        </w:rPr>
        <w:t xml:space="preserve">(MANDATE — La. Civil Code art. 2989 et seq.)</w:t>
      </w:r>
    </w:p>
    <w:p>
      <w:pPr>
        <w:spacing w:after="240"/>
      </w:pPr>
      <w:r>
        <w:t xml:space="preserve">STATE OF LOUISIANA</w:t>
      </w:r>
    </w:p>
    <w:p>
      <w:pPr>
        <w:spacing w:after="240"/>
      </w:pPr>
      <w:r>
        <w:t xml:space="preserve">PARISH OF _______________________</w:t>
      </w:r>
    </w:p>
    <w:p>
      <w:pPr>
        <w:spacing w:after="240"/>
        <w:ind w:firstLine="720"/>
      </w:pPr>
      <w:r>
        <w:t xml:space="preserve">BE IT KNOWN that on this _______________ day of _______________________, 20___, before me, the undersigned Notary Public, and in the presence of the undersigned competent witnesses, personally appeared:</w:t>
      </w:r>
    </w:p>
    <w:p>
      <w:pPr>
        <w:spacing w:after="120" w:before="240"/>
      </w:pPr>
      <w:r>
        <w:rPr>
          <w:b/>
          <w:bCs/>
        </w:rPr>
        <w:t xml:space="preserve">PRINCIPAL:</w:t>
      </w:r>
    </w:p>
    <w:p>
      <w:pPr>
        <w:spacing w:after="240"/>
        <w:ind w:left="720"/>
      </w:pPr>
      <w:r>
        <w:t xml:space="preserve">[PRINCIPAL'S FULL LEGAL NAME], domiciled in [PARISH] Parish, Louisiana, whose mailing address is [ADDRESS] (the "Principal");</w:t>
      </w:r>
    </w:p>
    <w:p>
      <w:pPr>
        <w:spacing w:after="240" w:before="240"/>
        <w:ind w:firstLine="720"/>
      </w:pPr>
      <w:r>
        <w:t xml:space="preserve">who declared that the Principal does hereby constitute and appoint:</w:t>
      </w:r>
    </w:p>
    <w:p>
      <w:pPr>
        <w:spacing w:after="120" w:before="240"/>
      </w:pPr>
      <w:r>
        <w:rPr>
          <w:b/>
          <w:bCs/>
        </w:rPr>
        <w:t xml:space="preserve">AGENT / MANDATARY:</w:t>
      </w:r>
    </w:p>
    <w:p>
      <w:pPr>
        <w:spacing w:after="240"/>
        <w:ind w:left="720"/>
      </w:pPr>
      <w:r>
        <w:t xml:space="preserve">[AGENT'S FULL LEGAL NAME], domiciled in [PARISH/COUNTY] [STATE], whose mailing address is [ADDRESS] (the "Agent");</w:t>
      </w:r>
    </w:p>
    <w:p>
      <w:pPr>
        <w:spacing w:after="240" w:before="240"/>
        <w:ind w:firstLine="720"/>
      </w:pPr>
      <w:r>
        <w:t xml:space="preserve">as the Principal's true and lawful agent-in-fact, with authority to act on the Principal's behalf and to exercise all of the following powers:</w:t>
      </w:r>
    </w:p>
    <w:p>
      <w:pPr>
        <w:spacing w:after="120" w:before="240"/>
      </w:pPr>
      <w:r>
        <w:rPr>
          <w:b/>
          <w:bCs/>
        </w:rPr>
        <w:t xml:space="preserve">POWERS GRANTED:</w:t>
      </w:r>
    </w:p>
    <w:p>
      <w:pPr>
        <w:spacing w:after="120"/>
        <w:ind w:left="720"/>
      </w:pPr>
      <w:r>
        <w:t xml:space="preserve">1. REAL ESTATE — to buy, sell, exchange, lease, mortgage, encumber, or manage any immovable property owned by the Principal; to execute deeds, mortgages, leases, and other documents of transfer or encumbrance.</w:t>
      </w:r>
    </w:p>
    <w:p>
      <w:pPr>
        <w:spacing w:after="120"/>
        <w:ind w:left="720"/>
      </w:pPr>
      <w:r>
        <w:t xml:space="preserve">2. PERSONAL PROPERTY — to buy, sell, exchange, or manage any movable property, including vehicles, equipment, securities, and other personalty.</w:t>
      </w:r>
    </w:p>
    <w:p>
      <w:pPr>
        <w:spacing w:after="120"/>
        <w:ind w:left="720"/>
      </w:pPr>
      <w:r>
        <w:t xml:space="preserve">3. BANKING AND FINANCES — to open, close, and manage bank accounts; to deposit and withdraw funds; to endorse checks; to borrow money; to execute promissory notes; to use safety deposit boxes; to manage investments.</w:t>
      </w:r>
    </w:p>
    <w:p>
      <w:pPr>
        <w:spacing w:after="120"/>
        <w:ind w:left="720"/>
      </w:pPr>
      <w:r>
        <w:t xml:space="preserve">4. BUSINESS AND CONTRACTS — to enter into, modify, and terminate contracts on the Principal's behalf; to manage the Principal's business affairs; to hire and dismiss service providers.</w:t>
      </w:r>
    </w:p>
    <w:p>
      <w:pPr>
        <w:spacing w:after="120"/>
        <w:ind w:left="720"/>
      </w:pPr>
      <w:r>
        <w:t xml:space="preserve">5. TAXES — to prepare, sign, and file tax returns; to respond to tax audits and correspond with tax authorities; to pay tax liabilities.</w:t>
      </w:r>
    </w:p>
    <w:p>
      <w:pPr>
        <w:spacing w:after="120"/>
        <w:ind w:left="720"/>
      </w:pPr>
      <w:r>
        <w:t xml:space="preserve">6. INSURANCE — to obtain, maintain, and cancel insurance policies; to file claims; to receive benefits.</w:t>
      </w:r>
    </w:p>
    <w:p>
      <w:pPr>
        <w:spacing w:after="120"/>
        <w:ind w:left="720"/>
      </w:pPr>
      <w:r>
        <w:t xml:space="preserve">7. LEGAL MATTERS — to retain attorneys; to commence, defend, and settle legal proceedings on the Principal's behalf.</w:t>
      </w:r>
    </w:p>
    <w:p>
      <w:pPr>
        <w:spacing w:after="120"/>
        <w:ind w:left="720"/>
      </w:pPr>
      <w:r>
        <w:t xml:space="preserve">8. GOVERNMENT BENEFITS — to apply for and manage Social Security, Medicare, Medicaid, veterans' benefits, and similar programs.</w:t>
      </w:r>
    </w:p>
    <w:p>
      <w:pPr>
        <w:spacing w:after="240"/>
        <w:ind w:left="720"/>
      </w:pPr>
      <w:r>
        <w:t xml:space="preserve">9. OTHER — such other acts as are necessary or convenient to carry out the foregoing powers.</w:t>
      </w:r>
    </w:p>
    <w:p>
      <w:pPr>
        <w:spacing w:after="120" w:before="240"/>
      </w:pPr>
      <w:r>
        <w:rPr>
          <w:b/>
          <w:bCs/>
        </w:rPr>
        <w:t xml:space="preserve">POWERS NOT GRANTED (important exclusions):</w:t>
      </w:r>
    </w:p>
    <w:p>
      <w:pPr>
        <w:spacing w:after="120"/>
        <w:ind w:left="720"/>
      </w:pPr>
      <w:r>
        <w:t xml:space="preserve">• Power to make gifts of the Principal's property (unless specifically added in writing)</w:t>
      </w:r>
    </w:p>
    <w:p>
      <w:pPr>
        <w:spacing w:after="120"/>
        <w:ind w:left="720"/>
      </w:pPr>
      <w:r>
        <w:t xml:space="preserve">• Power to make healthcare decisions (use a separate Healthcare Power of Attorney)</w:t>
      </w:r>
    </w:p>
    <w:p>
      <w:pPr>
        <w:spacing w:after="120"/>
        <w:ind w:left="720"/>
      </w:pPr>
      <w:r>
        <w:t xml:space="preserve">• Power to make, modify, or revoke a Last Will &amp; Testament</w:t>
      </w:r>
    </w:p>
    <w:p>
      <w:pPr>
        <w:spacing w:after="240"/>
        <w:ind w:left="720"/>
      </w:pPr>
      <w:r>
        <w:t xml:space="preserve">• Power to perform acts personal to the Principal</w:t>
      </w:r>
    </w:p>
    <w:p>
      <w:pPr>
        <w:spacing w:after="120" w:before="240"/>
      </w:pPr>
      <w:r>
        <w:rPr>
          <w:b/>
          <w:bCs/>
        </w:rPr>
        <w:t xml:space="preserve">DURABILITY:</w:t>
      </w:r>
    </w:p>
    <w:p>
      <w:pPr>
        <w:spacing w:after="240"/>
        <w:ind w:firstLine="720"/>
      </w:pPr>
      <w:r>
        <w:t xml:space="preserve">This Power of Attorney is DURABLE and shall not be affected by the subsequent disability or incapacity of the Principal. The authority granted to the Agent shall continue until it is revoked by the Principal or upon the Principal's death. [DELETE THIS PARAGRAPH IF YOU DO NOT WANT A DURABLE POWER.]</w:t>
      </w:r>
    </w:p>
    <w:p>
      <w:pPr>
        <w:spacing w:after="120" w:before="240"/>
      </w:pPr>
      <w:r>
        <w:rPr>
          <w:b/>
          <w:bCs/>
        </w:rPr>
        <w:t xml:space="preserve">COMPENSATION:</w:t>
      </w:r>
    </w:p>
    <w:p>
      <w:pPr>
        <w:spacing w:after="240"/>
        <w:ind w:firstLine="720"/>
      </w:pPr>
      <w:r>
        <w:t xml:space="preserve">The Agent shall serve [without compensation / with reasonable compensation as agreed / with compensation of $_____ ]; the Agent shall be entitled to reimbursement for reasonable expenses incurred in performing the duties hereunder.</w:t>
      </w:r>
    </w:p>
    <w:p>
      <w:pPr>
        <w:spacing w:after="120" w:before="240"/>
      </w:pPr>
      <w:r>
        <w:rPr>
          <w:b/>
          <w:bCs/>
        </w:rPr>
        <w:t xml:space="preserve">THIRD-PARTY RELIANCE:</w:t>
      </w:r>
    </w:p>
    <w:p>
      <w:pPr>
        <w:spacing w:after="240"/>
        <w:ind w:firstLine="720"/>
      </w:pPr>
      <w:r>
        <w:t xml:space="preserve">Any third party who receives a copy of this Power of Attorney may rely on it without further verification until such party receives actual written notice of revocation. The Principal shall indemnify any third party who relies in good faith.</w:t>
      </w:r>
    </w:p>
    <w:p>
      <w:pPr>
        <w:spacing w:after="60" w:before="480"/>
      </w:pPr>
      <w:r>
        <w:rPr>
          <w:b/>
          <w:bCs/>
        </w:rPr>
        <w:t xml:space="preserve">WITNESSES:</w:t>
      </w:r>
    </w:p>
    <w:p>
      <w:pPr>
        <w:spacing w:after="60" w:before="240"/>
      </w:pPr>
      <w:r>
        <w:t xml:space="preserve">________________________________________         ________________________________________</w:t>
      </w:r>
    </w:p>
    <w:p>
      <w:pPr>
        <w:spacing w:after="240"/>
      </w:pPr>
      <w:r>
        <w:t xml:space="preserve">Witness 1 (printed: _______________________)     Witness 2 (printed: _______________________)</w:t>
      </w:r>
    </w:p>
    <w:p>
      <w:pPr>
        <w:spacing w:after="60" w:before="360"/>
      </w:pPr>
      <w:r>
        <w:rPr>
          <w:b/>
          <w:bCs/>
        </w:rPr>
        <w:t xml:space="preserve">PRINCIPAL:</w:t>
      </w:r>
    </w:p>
    <w:p>
      <w:pPr>
        <w:spacing w:after="60" w:before="240"/>
      </w:pPr>
      <w:r>
        <w:t xml:space="preserve">________________________________________</w:t>
      </w:r>
    </w:p>
    <w:p>
      <w:pPr>
        <w:spacing w:after="240"/>
      </w:pPr>
      <w:r>
        <w:t xml:space="preserve">[PRINCIPAL'S FULL LEGAL NAME]</w:t>
      </w:r>
    </w:p>
    <w:p>
      <w:pPr>
        <w:spacing w:after="60" w:before="360"/>
      </w:pPr>
      <w:r>
        <w:rPr>
          <w:b/>
          <w:bCs/>
        </w:rPr>
        <w:t xml:space="preserve">NOTARY PUBLIC:</w:t>
      </w:r>
    </w:p>
    <w:p>
      <w:pPr>
        <w:spacing w:after="60" w:before="240"/>
      </w:pPr>
      <w:r>
        <w:t xml:space="preserve">________________________________________</w:t>
      </w:r>
    </w:p>
    <w:p>
      <w:pPr>
        <w:spacing w:after="60"/>
      </w:pPr>
      <w:r>
        <w:t xml:space="preserve">[NOTARY'S PRINTED NAME]</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Power of Attorney</dc:title>
  <dc:creator>Access to Justice Louisiana</dc:creator>
  <dc:description>Louisiana general power of attorney / mandate, durable.</dc:description>
  <cp:lastModifiedBy>Un-named</cp:lastModifiedBy>
  <cp:revision>1</cp:revision>
  <dcterms:created xsi:type="dcterms:W3CDTF">2026-04-22T02:42:08.412Z</dcterms:created>
  <dcterms:modified xsi:type="dcterms:W3CDTF">2026-04-22T02:42:08.412Z</dcterms:modified>
</cp:coreProperties>
</file>

<file path=docProps/custom.xml><?xml version="1.0" encoding="utf-8"?>
<Properties xmlns="http://schemas.openxmlformats.org/officeDocument/2006/custom-properties" xmlns:vt="http://schemas.openxmlformats.org/officeDocument/2006/docPropsVTypes"/>
</file>