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MOTION FOR IN-CAMERA REVIEW</w:t>
      </w:r>
    </w:p>
    <w:p>
      <w:pPr>
        <w:spacing w:after="80"/>
        <w:jc w:val="center"/>
      </w:pPr>
      <w:r>
        <w:rPr>
          <w:i/>
          <w:iCs/>
          <w:sz w:val="24"/>
          <w:szCs w:val="24"/>
        </w:rPr>
        <w:t xml:space="preserve">La. C.Cr.P. arts. 723, 729.3; Pennsylvania v. Ritchie (480 U.S. 39)</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An in-camera review motion asks the court to examine protected or privileged materials IN PRIVATE (not in open court) to determine whether they contain information that must be disclosed to the defense. The court then orders production of what is discoverable while preserving legitimate privileges.</w:t>
      </w:r>
    </w:p>
    <w:p>
      <w:pPr>
        <w:spacing w:after="120"/>
      </w:pPr>
      <w:r>
        <w:t xml:space="preserve">Key applications: confidential informant identities, victim counseling records (if privilege must yield to confrontation), grand jury transcripts, personnel/internal-affairs files of law enforcement witnesses, Brady material in prosecutor's files, and medical records protected by HIPAA but material to credibility.</w:t>
      </w:r>
    </w:p>
    <w:p>
      <w:pPr>
        <w:spacing w:after="80" w:before="120"/>
      </w:pPr>
      <w:r>
        <w:rPr>
          <w:b/>
          <w:bCs/>
          <w:sz w:val="22"/>
          <w:szCs w:val="22"/>
        </w:rPr>
        <w:t xml:space="preserve">LEGAL AUTHORITIES</w:t>
      </w:r>
    </w:p>
    <w:p>
      <w:pPr>
        <w:pStyle w:val="ListParagraph"/>
        <w:numPr>
          <w:ilvl w:val="0"/>
          <w:numId w:val="2"/>
        </w:numPr>
        <w:spacing/>
      </w:pPr>
      <w:r>
        <w:t xml:space="preserve">Pennsylvania v. Ritchie, 480 U.S. 39 (1987) — Due Process requires in-camera review when defense asserts particularized need</w:t>
      </w:r>
    </w:p>
    <w:p>
      <w:pPr>
        <w:pStyle w:val="ListParagraph"/>
        <w:numPr>
          <w:ilvl w:val="0"/>
          <w:numId w:val="2"/>
        </w:numPr>
        <w:spacing/>
      </w:pPr>
      <w:r>
        <w:t xml:space="preserve">Brady v. Maryland, 373 U.S. 83 (1963) — Prosecution must disclose material exculpatory evidence</w:t>
      </w:r>
    </w:p>
    <w:p>
      <w:pPr>
        <w:pStyle w:val="ListParagraph"/>
        <w:numPr>
          <w:ilvl w:val="0"/>
          <w:numId w:val="2"/>
        </w:numPr>
        <w:spacing/>
      </w:pPr>
      <w:r>
        <w:t xml:space="preserve">Giglio v. United States, 405 U.S. 150 (1972) — Includes impeachment material</w:t>
      </w:r>
    </w:p>
    <w:p>
      <w:pPr>
        <w:pStyle w:val="ListParagraph"/>
        <w:numPr>
          <w:ilvl w:val="0"/>
          <w:numId w:val="2"/>
        </w:numPr>
        <w:spacing/>
      </w:pPr>
      <w:r>
        <w:t xml:space="preserve">United States v. Bagley, 473 U.S. 667 (1985) — Materiality standard</w:t>
      </w:r>
    </w:p>
    <w:p>
      <w:pPr>
        <w:pStyle w:val="ListParagraph"/>
        <w:numPr>
          <w:ilvl w:val="0"/>
          <w:numId w:val="2"/>
        </w:numPr>
        <w:spacing/>
      </w:pPr>
      <w:r>
        <w:t xml:space="preserve">Kyles v. Whitley, 514 U.S. 419 (1995) — Prosecutor's duty to find and disclose in the file</w:t>
      </w:r>
    </w:p>
    <w:p>
      <w:pPr>
        <w:pStyle w:val="ListParagraph"/>
        <w:numPr>
          <w:ilvl w:val="0"/>
          <w:numId w:val="2"/>
        </w:numPr>
        <w:spacing w:after="120"/>
      </w:pPr>
      <w:r>
        <w:t xml:space="preserve">La. C.Cr.P. arts. 723, 729.3 — Louisiana discovery obligations</w:t>
      </w:r>
    </w:p>
    <w:p>
      <w:pPr>
        <w:spacing w:after="80" w:before="120"/>
      </w:pPr>
      <w:r>
        <w:rPr>
          <w:b/>
          <w:bCs/>
          <w:sz w:val="22"/>
          <w:szCs w:val="22"/>
        </w:rPr>
        <w:t xml:space="preserve">COMMON USES</w:t>
      </w:r>
    </w:p>
    <w:p>
      <w:pPr>
        <w:pStyle w:val="ListParagraph"/>
        <w:numPr>
          <w:ilvl w:val="0"/>
          <w:numId w:val="3"/>
        </w:numPr>
        <w:spacing/>
      </w:pPr>
      <w:r>
        <w:t xml:space="preserve">Confidential informant identity — show CI is material witness, not just tip-source</w:t>
      </w:r>
    </w:p>
    <w:p>
      <w:pPr>
        <w:pStyle w:val="ListParagraph"/>
        <w:numPr>
          <w:ilvl w:val="0"/>
          <w:numId w:val="3"/>
        </w:numPr>
        <w:spacing/>
      </w:pPr>
      <w:r>
        <w:t xml:space="preserve">Complaining witness's mental health / counseling records — relevant to credibility</w:t>
      </w:r>
    </w:p>
    <w:p>
      <w:pPr>
        <w:pStyle w:val="ListParagraph"/>
        <w:numPr>
          <w:ilvl w:val="0"/>
          <w:numId w:val="3"/>
        </w:numPr>
        <w:spacing/>
      </w:pPr>
      <w:r>
        <w:t xml:space="preserve">Victim's prior false-allegation records</w:t>
      </w:r>
    </w:p>
    <w:p>
      <w:pPr>
        <w:pStyle w:val="ListParagraph"/>
        <w:numPr>
          <w:ilvl w:val="0"/>
          <w:numId w:val="3"/>
        </w:numPr>
        <w:spacing/>
      </w:pPr>
      <w:r>
        <w:t xml:space="preserve">Police officer personnel file — past sustained complaints, disciplinary history</w:t>
      </w:r>
    </w:p>
    <w:p>
      <w:pPr>
        <w:pStyle w:val="ListParagraph"/>
        <w:numPr>
          <w:ilvl w:val="0"/>
          <w:numId w:val="3"/>
        </w:numPr>
        <w:spacing/>
      </w:pPr>
      <w:r>
        <w:t xml:space="preserve">Internal affairs records — Brady/Giglio impeachment value</w:t>
      </w:r>
    </w:p>
    <w:p>
      <w:pPr>
        <w:pStyle w:val="ListParagraph"/>
        <w:numPr>
          <w:ilvl w:val="0"/>
          <w:numId w:val="3"/>
        </w:numPr>
        <w:spacing/>
      </w:pPr>
      <w:r>
        <w:t xml:space="preserve">Grand jury testimony — for impeachment of witness</w:t>
      </w:r>
    </w:p>
    <w:p>
      <w:pPr>
        <w:pStyle w:val="ListParagraph"/>
        <w:numPr>
          <w:ilvl w:val="0"/>
          <w:numId w:val="3"/>
        </w:numPr>
        <w:spacing/>
      </w:pPr>
      <w:r>
        <w:t xml:space="preserve">CPS / DCFS records of child witness — prior inconsistent statements</w:t>
      </w:r>
    </w:p>
    <w:p>
      <w:pPr>
        <w:pStyle w:val="ListParagraph"/>
        <w:numPr>
          <w:ilvl w:val="0"/>
          <w:numId w:val="3"/>
        </w:numPr>
        <w:spacing w:after="120"/>
      </w:pPr>
      <w:r>
        <w:t xml:space="preserve">Prior medical or psychiatric treatment of a witness</w:t>
      </w:r>
    </w:p>
    <w:p>
      <w:pPr>
        <w:spacing w:after="80" w:before="120"/>
      </w:pPr>
      <w:r>
        <w:rPr>
          <w:b/>
          <w:bCs/>
          <w:sz w:val="22"/>
          <w:szCs w:val="22"/>
        </w:rPr>
        <w:t xml:space="preserve">PARTICULARIZED SHOWING REQUIRED</w:t>
      </w:r>
    </w:p>
    <w:p>
      <w:pPr>
        <w:spacing w:after="120"/>
      </w:pPr>
      <w:r>
        <w:t xml:space="preserve">Courts do not order in-camera review based on speculation. The motion must identify: (1) the specific record or category of records; (2) the specific witness or party whose records are sought; (3) a particularized basis for believing the records contain material, exculpatory, or impeaching information; (4) that less intrusive alternatives have been explored.</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240"/>
        <w:jc w:val="center"/>
      </w:pPr>
      <w:r>
        <w:rPr>
          <w:b/>
          <w:bCs/>
        </w:rPr>
        <w:t xml:space="preserve">[NUMBER] JUDICIAL DISTRICT COURT FOR THE PARISH OF [PARISH NAME]</w:t>
      </w:r>
    </w:p>
    <w:p>
      <w:pPr>
        <w:spacing w:after="240"/>
        <w:jc w:val="center"/>
      </w:pPr>
      <w:r>
        <w:rPr>
          <w:b/>
          <w:bCs/>
        </w:rPr>
        <w:t xml:space="preserve">STATE OF LOUISIANA</w:t>
      </w:r>
    </w:p>
    <w:p>
      <w:pPr>
        <w:spacing w:after="60"/>
      </w:pPr>
      <w:r>
        <w:rPr>
          <w:b/>
          <w:bCs/>
        </w:rPr>
        <w:t xml:space="preserve">DOCKET NO.: _______________________           DIVISION "___"</w:t>
      </w:r>
    </w:p>
    <w:p>
      <w:pPr>
        <w:spacing w:after="360"/>
      </w:pPr>
      <w:r>
        <w:t xml:space="preserve">_________________________________________________________</w:t>
      </w:r>
    </w:p>
    <w:p>
      <w:pPr>
        <w:spacing w:after="120"/>
      </w:pPr>
      <w:r>
        <w:rPr>
          <w:b/>
          <w:bCs/>
        </w:rPr>
        <w:t xml:space="preserve">STATE OF LOUISIANA</w:t>
      </w:r>
    </w:p>
    <w:p>
      <w:pPr>
        <w:spacing w:after="120"/>
      </w:pPr>
      <w:r>
        <w:t xml:space="preserve">versus</w:t>
      </w:r>
    </w:p>
    <w:p>
      <w:pPr>
        <w:spacing w:after="360"/>
      </w:pPr>
      <w:r>
        <w:rPr>
          <w:b/>
          <w:bCs/>
        </w:rPr>
        <w:t xml:space="preserve">[DEFENDANT'S FULL LEGAL NAME]</w:t>
      </w:r>
    </w:p>
    <w:p>
      <w:pPr>
        <w:spacing w:after="360"/>
      </w:pPr>
      <w:r>
        <w:t xml:space="preserve">_________________________________________________________</w:t>
      </w:r>
    </w:p>
    <w:p>
      <w:pPr>
        <w:spacing w:after="240"/>
        <w:jc w:val="center"/>
      </w:pPr>
      <w:r>
        <w:rPr>
          <w:b/>
          <w:bCs/>
          <w:sz w:val="28"/>
          <w:szCs w:val="28"/>
        </w:rPr>
        <w:t xml:space="preserve">MOTION FOR IN-CAMERA REVIEW</w:t>
      </w:r>
    </w:p>
    <w:p>
      <w:pPr>
        <w:spacing w:after="240"/>
        <w:jc w:val="center"/>
      </w:pPr>
      <w:r>
        <w:rPr>
          <w:i/>
          <w:iCs/>
        </w:rPr>
        <w:t xml:space="preserve">(La. C.Cr.P. arts. 723, 729.3; Pennsylvania v. Ritchie)</w:t>
      </w:r>
    </w:p>
    <w:p>
      <w:pPr>
        <w:spacing w:after="240"/>
        <w:ind w:firstLine="720"/>
      </w:pPr>
      <w:r>
        <w:t xml:space="preserve">NOW INTO COURT comes [DEFENDANT'S FULL LEGAL NAME] ("Defendant"), through undersigned [☐ counsel / ☐ pro se], who respectfully moves this Court to order IN-CAMERA REVIEW of specific records, and in support represents:</w:t>
      </w:r>
    </w:p>
    <w:p>
      <w:pPr>
        <w:spacing w:after="60" w:before="240"/>
      </w:pPr>
      <w:r>
        <w:rPr>
          <w:b/>
          <w:bCs/>
        </w:rPr>
        <w:t xml:space="preserve">1.  RECORDS SOUGHT FOR IN-CAMERA REVIEW</w:t>
      </w:r>
    </w:p>
    <w:p>
      <w:pPr>
        <w:spacing w:after="60"/>
        <w:ind w:left="720"/>
      </w:pPr>
      <w:r>
        <w:t xml:space="preserve">☐ Complaining witness's mental health / counseling records</w:t>
      </w:r>
    </w:p>
    <w:p>
      <w:pPr>
        <w:spacing w:after="60"/>
        <w:ind w:left="720"/>
      </w:pPr>
      <w:r>
        <w:t xml:space="preserve">☐ Complaining witness's prior statements to therapists / clergy / advocates</w:t>
      </w:r>
    </w:p>
    <w:p>
      <w:pPr>
        <w:spacing w:after="60"/>
        <w:ind w:left="720"/>
      </w:pPr>
      <w:r>
        <w:t xml:space="preserve">☐ Complaining witness's CPS / DCFS records</w:t>
      </w:r>
    </w:p>
    <w:p>
      <w:pPr>
        <w:spacing w:after="60"/>
        <w:ind w:left="720"/>
      </w:pPr>
      <w:r>
        <w:t xml:space="preserve">☐ Complaining witness's prior criminal history not turned over</w:t>
      </w:r>
    </w:p>
    <w:p>
      <w:pPr>
        <w:spacing w:after="60"/>
        <w:ind w:left="720"/>
      </w:pPr>
      <w:r>
        <w:t xml:space="preserve">☐ Prior false allegation records</w:t>
      </w:r>
    </w:p>
    <w:p>
      <w:pPr>
        <w:spacing w:after="60"/>
        <w:ind w:left="720"/>
      </w:pPr>
      <w:r>
        <w:t xml:space="preserve">☐ Police officer personnel file — sustained complaints</w:t>
      </w:r>
    </w:p>
    <w:p>
      <w:pPr>
        <w:spacing w:after="60"/>
        <w:ind w:left="720"/>
      </w:pPr>
      <w:r>
        <w:t xml:space="preserve">☐ Police officer internal affairs records</w:t>
      </w:r>
    </w:p>
    <w:p>
      <w:pPr>
        <w:spacing w:after="60"/>
        <w:ind w:left="720"/>
      </w:pPr>
      <w:r>
        <w:t xml:space="preserve">☐ Confidential informant identity / records</w:t>
      </w:r>
    </w:p>
    <w:p>
      <w:pPr>
        <w:spacing w:after="60"/>
        <w:ind w:left="720"/>
      </w:pPr>
      <w:r>
        <w:t xml:space="preserve">☐ Grand jury testimony of: _______________________</w:t>
      </w:r>
    </w:p>
    <w:p>
      <w:pPr>
        <w:spacing w:after="60"/>
        <w:ind w:left="720"/>
      </w:pPr>
      <w:r>
        <w:t xml:space="preserve">☐ Medical records of: _______________________</w:t>
      </w:r>
    </w:p>
    <w:p>
      <w:pPr>
        <w:spacing w:after="60"/>
        <w:ind w:left="720"/>
      </w:pPr>
      <w:r>
        <w:t xml:space="preserve">☐ School records of child witness</w:t>
      </w:r>
    </w:p>
    <w:p>
      <w:pPr>
        <w:spacing w:after="240"/>
        <w:ind w:left="720"/>
      </w:pPr>
      <w:r>
        <w:t xml:space="preserve">☐ Other: _______________________</w:t>
      </w:r>
    </w:p>
    <w:p>
      <w:pPr>
        <w:spacing w:after="60" w:before="240"/>
      </w:pPr>
      <w:r>
        <w:rPr>
          <w:b/>
          <w:bCs/>
        </w:rPr>
        <w:t xml:space="preserve">2.  CUSTODIAN</w:t>
      </w:r>
    </w:p>
    <w:p>
      <w:pPr>
        <w:spacing w:after="60"/>
        <w:ind w:left="720"/>
      </w:pPr>
      <w:r>
        <w:t xml:space="preserve">Custodian: _______________________</w:t>
      </w:r>
    </w:p>
    <w:p>
      <w:pPr>
        <w:spacing w:after="60"/>
        <w:ind w:left="720"/>
      </w:pPr>
      <w:r>
        <w:t xml:space="preserve">Address: _______________________</w:t>
      </w:r>
    </w:p>
    <w:p>
      <w:pPr>
        <w:spacing w:after="240"/>
        <w:ind w:left="720"/>
      </w:pPr>
      <w:r>
        <w:t xml:space="preserve">Records span approximately: _______________________</w:t>
      </w:r>
    </w:p>
    <w:p>
      <w:pPr>
        <w:spacing w:after="60" w:before="240"/>
      </w:pPr>
      <w:r>
        <w:rPr>
          <w:b/>
          <w:bCs/>
        </w:rPr>
        <w:t xml:space="preserve">3.  PARTICULARIZED NEED</w:t>
      </w:r>
    </w:p>
    <w:p>
      <w:pPr>
        <w:spacing w:after="120"/>
        <w:ind w:firstLine="720"/>
      </w:pPr>
      <w:r>
        <w:t xml:space="preserve">Defendant has a particularized, good-faith basis to believe these records contain material, exculpatory, or impeaching information. Specifically:</w:t>
      </w:r>
    </w:p>
    <w:p>
      <w:pPr>
        <w:spacing w:after="60"/>
        <w:ind w:left="720"/>
      </w:pPr>
      <w:r>
        <w:t xml:space="preserve">Basis 1: ________________________________________</w:t>
      </w:r>
    </w:p>
    <w:p>
      <w:pPr>
        <w:spacing w:after="60"/>
        <w:ind w:left="720"/>
      </w:pPr>
      <w:r>
        <w:t xml:space="preserve">________________________________________</w:t>
      </w:r>
    </w:p>
    <w:p>
      <w:pPr>
        <w:spacing w:after="60"/>
        <w:ind w:left="720"/>
      </w:pPr>
      <w:r>
        <w:t xml:space="preserve">Basis 2: ________________________________________</w:t>
      </w:r>
    </w:p>
    <w:p>
      <w:pPr>
        <w:spacing w:after="240"/>
        <w:ind w:left="720"/>
      </w:pPr>
      <w:r>
        <w:t xml:space="preserve">________________________________________</w:t>
      </w:r>
    </w:p>
    <w:p>
      <w:pPr>
        <w:spacing w:after="60" w:before="240"/>
      </w:pPr>
      <w:r>
        <w:rPr>
          <w:b/>
          <w:bCs/>
        </w:rPr>
        <w:t xml:space="preserve">4.  BRADY / GIGLIO / RITCHIE MATERIALITY</w:t>
      </w:r>
    </w:p>
    <w:p>
      <w:pPr>
        <w:spacing w:after="240"/>
        <w:ind w:firstLine="720"/>
      </w:pPr>
      <w:r>
        <w:t xml:space="preserve">If the records contain prior inconsistent statements, mental health conditions affecting perception or memory, prior false allegations, or sustained complaints, they are material under Brady v. Maryland, 373 U.S. 83 (1963) and Giglio v. United States, 405 U.S. 150 (1972). Due process compels disclosure of such material under Pennsylvania v. Ritchie, 480 U.S. 39 (1987). Materiality is judged by whether there is a reasonable probability the result would differ. United States v. Bagley, 473 U.S. 667, 682 (1985).</w:t>
      </w:r>
    </w:p>
    <w:p>
      <w:pPr>
        <w:spacing w:after="60" w:before="240"/>
      </w:pPr>
      <w:r>
        <w:rPr>
          <w:b/>
          <w:bCs/>
        </w:rPr>
        <w:t xml:space="preserve">5.  PROCEDURE REQUESTED</w:t>
      </w:r>
    </w:p>
    <w:p>
      <w:pPr>
        <w:spacing w:after="120"/>
        <w:ind w:firstLine="720"/>
      </w:pPr>
      <w:r>
        <w:t xml:space="preserve">Defendant requests that the Court:</w:t>
      </w:r>
    </w:p>
    <w:p>
      <w:pPr>
        <w:spacing w:after="60"/>
        <w:ind w:left="720"/>
      </w:pPr>
      <w:r>
        <w:t xml:space="preserve">(a) Issue a subpoena duces tecum directing the custodian to deliver the records to the Court, UNDER SEAL, for in-camera review;</w:t>
      </w:r>
    </w:p>
    <w:p>
      <w:pPr>
        <w:spacing w:after="60"/>
        <w:ind w:left="720"/>
      </w:pPr>
      <w:r>
        <w:t xml:space="preserve">(b) Review the records IN CAMERA to identify material, exculpatory, or impeaching content;</w:t>
      </w:r>
    </w:p>
    <w:p>
      <w:pPr>
        <w:spacing w:after="60"/>
        <w:ind w:left="720"/>
      </w:pPr>
      <w:r>
        <w:t xml:space="preserve">(c) Disclose to defense counsel any portions the Court determines must be disclosed, with appropriate redactions to preserve non-material privileged content;</w:t>
      </w:r>
    </w:p>
    <w:p>
      <w:pPr>
        <w:spacing w:after="60"/>
        <w:ind w:left="720"/>
      </w:pPr>
      <w:r>
        <w:t xml:space="preserve">(d) Issue findings on the record (sealed if necessary) sufficient to permit appellate review;</w:t>
      </w:r>
    </w:p>
    <w:p>
      <w:pPr>
        <w:spacing w:after="240"/>
        <w:ind w:left="720"/>
      </w:pPr>
      <w:r>
        <w:t xml:space="preserve">(e) Preserve the sealed records so appellate review is possible.</w:t>
      </w:r>
    </w:p>
    <w:p>
      <w:pPr>
        <w:spacing w:after="60" w:before="240"/>
      </w:pPr>
      <w:r>
        <w:rPr>
          <w:b/>
          <w:bCs/>
        </w:rPr>
        <w:t xml:space="preserve">6.  ALTERNATIVES EXHAUSTED</w:t>
      </w:r>
    </w:p>
    <w:p>
      <w:pPr>
        <w:spacing w:after="240"/>
        <w:ind w:firstLine="720"/>
      </w:pPr>
      <w:r>
        <w:t xml:space="preserve">Less intrusive alternatives have been considered and exhausted: ________________________________________</w:t>
      </w:r>
    </w:p>
    <w:p>
      <w:pPr>
        <w:spacing w:after="240" w:before="360"/>
        <w:ind w:firstLine="720"/>
      </w:pPr>
      <w:r>
        <w:rPr>
          <w:b/>
          <w:bCs/>
        </w:rPr>
        <w:t xml:space="preserve">WHEREFORE, Defendant prays:</w:t>
      </w:r>
    </w:p>
    <w:p>
      <w:pPr>
        <w:spacing w:after="120"/>
        <w:ind w:left="720"/>
      </w:pPr>
      <w:r>
        <w:t xml:space="preserve">(1) That the Court issue a subpoena duces tecum for in-camera delivery of the identified records under seal;</w:t>
      </w:r>
    </w:p>
    <w:p>
      <w:pPr>
        <w:spacing w:after="120"/>
        <w:ind w:left="720"/>
      </w:pPr>
      <w:r>
        <w:t xml:space="preserve">(2) That the Court review the records in camera and disclose to defense counsel all material, exculpatory, or impeaching content;</w:t>
      </w:r>
    </w:p>
    <w:p>
      <w:pPr>
        <w:spacing w:after="120"/>
        <w:ind w:left="720"/>
      </w:pPr>
      <w:r>
        <w:t xml:space="preserve">(3) That records not disclosed be retained under seal for appellate review;</w:t>
      </w:r>
    </w:p>
    <w:p>
      <w:pPr>
        <w:spacing w:after="360"/>
        <w:ind w:left="720"/>
      </w:pPr>
      <w:r>
        <w:t xml:space="preserve">(4) For all such other and further relief as is just.</w:t>
      </w:r>
    </w:p>
    <w:p>
      <w:pPr>
        <w:spacing w:after="60" w:before="480"/>
        <w:jc w:val="right"/>
      </w:pPr>
      <w:r>
        <w:t xml:space="preserve">Respectfully submitted,</w:t>
      </w:r>
    </w:p>
    <w:p>
      <w:pPr>
        <w:spacing w:after="60" w:before="480"/>
        <w:jc w:val="right"/>
      </w:pPr>
      <w:r>
        <w:t xml:space="preserve">________________________________________</w:t>
      </w:r>
    </w:p>
    <w:p>
      <w:pPr>
        <w:spacing w:after="60"/>
        <w:jc w:val="right"/>
      </w:pPr>
      <w:r>
        <w:t xml:space="preserve">[COUNSEL / DEFENDANT'S FULL LEGAL NAME]</w:t>
      </w:r>
    </w:p>
    <w:p>
      <w:pPr>
        <w:spacing w:after="60"/>
        <w:jc w:val="right"/>
      </w:pPr>
      <w:r>
        <w:t xml:space="preserve">Counsel for Defendant / Defendant Pro Se</w:t>
      </w:r>
    </w:p>
    <w:p>
      <w:pPr>
        <w:spacing w:after="60"/>
        <w:jc w:val="right"/>
      </w:pPr>
      <w:r>
        <w:t xml:space="preserve">Louisiana Bar No.: _______________________ (if counsel)</w:t>
      </w:r>
    </w:p>
    <w:p>
      <w:pPr>
        <w:spacing w:after="60"/>
        <w:jc w:val="right"/>
      </w:pPr>
      <w:r>
        <w:t xml:space="preserve">[STREET ADDRESS]</w:t>
      </w:r>
    </w:p>
    <w:p>
      <w:pPr>
        <w:jc w:val="right"/>
      </w:pPr>
      <w:r>
        <w:t xml:space="preserve">[PHONE / EMAIL]</w:t>
      </w:r>
    </w:p>
    <w:p>
      <w:pPr>
        <w:spacing w:after="120" w:before="480"/>
      </w:pPr>
      <w:r>
        <w:rPr>
          <w:b/>
          <w:bCs/>
        </w:rPr>
        <w:t xml:space="preserve">CERTIFICATE OF SERVICE</w:t>
      </w:r>
    </w:p>
    <w:p>
      <w:pPr>
        <w:spacing w:after="240"/>
        <w:ind w:firstLine="720"/>
      </w:pPr>
      <w:r>
        <w:t xml:space="preserve">I HEREBY CERTIFY that a copy of the above has this _____ day of ______________________, 20____, been served upon the District Attorney for the _______________________ Judicial District and all counsel of record via United States Mail, facsimile, or hand delivery.</w:t>
      </w:r>
    </w:p>
    <w:p>
      <w:pPr>
        <w:spacing w:after="60" w:before="360"/>
        <w:jc w:val="right"/>
      </w:pPr>
      <w:r>
        <w:t xml:space="preserve">________________________________________</w:t>
      </w:r>
    </w:p>
    <w:p>
      <w:pPr>
        <w:jc w:val="right"/>
      </w:pPr>
      <w:r>
        <w:t xml:space="preserve">[COUNSEL / DEFENDANT'S FULL LEGAL NAME]</w:t>
      </w:r>
    </w:p>
    <w:p>
      <w:pPr>
        <w:spacing w:after="240" w:before="480"/>
        <w:jc w:val="center"/>
      </w:pPr>
      <w:r>
        <w:rPr>
          <w:b/>
          <w:bCs/>
          <w:sz w:val="28"/>
          <w:szCs w:val="28"/>
        </w:rPr>
        <w:t xml:space="preserve">ORDER</w:t>
      </w:r>
    </w:p>
    <w:p>
      <w:pPr>
        <w:spacing w:after="240"/>
        <w:ind w:firstLine="720"/>
      </w:pPr>
      <w:r>
        <w:t xml:space="preserve">Considering the foregoing;</w:t>
      </w:r>
    </w:p>
    <w:p>
      <w:pPr>
        <w:spacing w:after="240"/>
        <w:ind w:firstLine="720"/>
      </w:pPr>
      <w:r>
        <w:t xml:space="preserve">IT IS ORDERED that this Motion for In-Camera Review be set for hearing, and upon hearing, the Court will determine whether in-camera inspection is warranted.</w:t>
      </w:r>
    </w:p>
    <w:p>
      <w:pPr>
        <w:spacing w:after="240" w:before="480"/>
      </w:pPr>
      <w:r>
        <w:t xml:space="preserve">[CITY], Louisiana, this _____ day of _________________, 20____.</w:t>
      </w:r>
    </w:p>
    <w:p>
      <w:pPr>
        <w:spacing w:after="60" w:before="480"/>
        <w:jc w:val="right"/>
      </w:pPr>
      <w:r>
        <w:t xml:space="preserve">________________________________________</w:t>
      </w:r>
    </w:p>
    <w:p>
      <w:pPr>
        <w:jc w:val="right"/>
      </w:pPr>
      <w:r>
        <w:t xml:space="preserve">DISTRICT JUDGE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for In-Camera Review (La. C.Cr.P. arts. 723, 729.3)</dc:title>
  <dc:creator>Access to Justice Louisiana</dc:creator>
  <dc:description>In-camera review motion for privileged records with Brady/Giglio/Ritchie analysis and sealed-review procedure.</dc:description>
  <cp:lastModifiedBy>Un-named</cp:lastModifiedBy>
  <cp:revision>1</cp:revision>
  <dcterms:created xsi:type="dcterms:W3CDTF">2026-04-22T20:03:13.819Z</dcterms:created>
  <dcterms:modified xsi:type="dcterms:W3CDTF">2026-04-22T20:03:13.819Z</dcterms:modified>
</cp:coreProperties>
</file>

<file path=docProps/custom.xml><?xml version="1.0" encoding="utf-8"?>
<Properties xmlns="http://schemas.openxmlformats.org/officeDocument/2006/custom-properties" xmlns:vt="http://schemas.openxmlformats.org/officeDocument/2006/docPropsVTypes"/>
</file>