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PSYCHOLOGICAL EVALUATION</w:t>
      </w:r>
    </w:p>
    <w:p>
      <w:pPr>
        <w:spacing w:after="80"/>
        <w:jc w:val="center"/>
      </w:pPr>
      <w:r>
        <w:rPr>
          <w:i/>
          <w:iCs/>
          <w:sz w:val="24"/>
          <w:szCs w:val="24"/>
        </w:rPr>
        <w:t xml:space="preserve">(La. R.S. 9:331)</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motion asks the court to order a psychological (or mental-health) evaluation of a parent and/or child in a disputed custody proceeding. The evaluation is performed by a neutral mental-health professional appointed by the court, who reports findings to the judge to help inform the custody decision.</w:t>
      </w:r>
    </w:p>
    <w:p>
      <w:pPr>
        <w:spacing w:after="80" w:before="120"/>
      </w:pPr>
      <w:r>
        <w:rPr>
          <w:b/>
          <w:bCs/>
          <w:sz w:val="22"/>
          <w:szCs w:val="22"/>
        </w:rPr>
        <w:t xml:space="preserve">WHEN APPROPRIATE</w:t>
      </w:r>
    </w:p>
    <w:p>
      <w:pPr>
        <w:pStyle w:val="ListParagraph"/>
        <w:numPr>
          <w:ilvl w:val="0"/>
          <w:numId w:val="2"/>
        </w:numPr>
        <w:spacing/>
      </w:pPr>
      <w:r>
        <w:t xml:space="preserve">Contested custody cases where one parent's mental health is a genuine issue</w:t>
      </w:r>
    </w:p>
    <w:p>
      <w:pPr>
        <w:pStyle w:val="ListParagraph"/>
        <w:numPr>
          <w:ilvl w:val="0"/>
          <w:numId w:val="2"/>
        </w:numPr>
        <w:spacing/>
      </w:pPr>
      <w:r>
        <w:t xml:space="preserve">Allegations of abuse, neglect, or severe emotional harm</w:t>
      </w:r>
    </w:p>
    <w:p>
      <w:pPr>
        <w:pStyle w:val="ListParagraph"/>
        <w:numPr>
          <w:ilvl w:val="0"/>
          <w:numId w:val="2"/>
        </w:numPr>
        <w:spacing/>
      </w:pPr>
      <w:r>
        <w:t xml:space="preserve">Child showing signs of trauma, anxiety, or attachment issues</w:t>
      </w:r>
    </w:p>
    <w:p>
      <w:pPr>
        <w:pStyle w:val="ListParagraph"/>
        <w:numPr>
          <w:ilvl w:val="0"/>
          <w:numId w:val="2"/>
        </w:numPr>
        <w:spacing/>
      </w:pPr>
      <w:r>
        <w:t xml:space="preserve">Allegations of parental alienation</w:t>
      </w:r>
    </w:p>
    <w:p>
      <w:pPr>
        <w:pStyle w:val="ListParagraph"/>
        <w:numPr>
          <w:ilvl w:val="0"/>
          <w:numId w:val="2"/>
        </w:numPr>
        <w:spacing w:after="120"/>
      </w:pPr>
      <w:r>
        <w:t xml:space="preserve">Substance abuse concerns</w:t>
      </w:r>
    </w:p>
    <w:p>
      <w:pPr>
        <w:spacing w:after="80" w:before="120"/>
      </w:pPr>
      <w:r>
        <w:rPr>
          <w:b/>
          <w:bCs/>
          <w:sz w:val="22"/>
          <w:szCs w:val="22"/>
        </w:rPr>
        <w:t xml:space="preserve">COSTS</w:t>
      </w:r>
    </w:p>
    <w:p>
      <w:pPr>
        <w:spacing w:after="120"/>
      </w:pPr>
      <w:r>
        <w:t xml:space="preserve">Psychological evaluations are expensive ($2,000–$8,000 is typical). The court usually orders the parties to share the cost, often in proportion to their incomes. Do not file this motion lightly unless you can pay your share.</w:t>
      </w:r>
    </w:p>
    <w:p>
      <w:pPr>
        <w:spacing w:after="80" w:before="120"/>
      </w:pPr>
      <w:r>
        <w:rPr>
          <w:b/>
          <w:bCs/>
          <w:sz w:val="22"/>
          <w:szCs w:val="22"/>
        </w:rPr>
        <w:t xml:space="preserve">ATTORNEY RECOMMENDED</w:t>
      </w:r>
    </w:p>
    <w:p>
      <w:pPr>
        <w:spacing w:after="120"/>
      </w:pPr>
      <w:r>
        <w:t xml:space="preserve">The issues involved in psychological evaluations — choice of evaluator, scope of evaluation, admissibility of report, cross-examination of evaluator at trial — all benefit significantly from counsel. If you can afford one, retain an attorney before filing.</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PSYCHOLOGICAL EVALUATION</w:t>
      </w:r>
    </w:p>
    <w:p>
      <w:pPr>
        <w:spacing w:after="360"/>
        <w:jc w:val="center"/>
      </w:pPr>
      <w:r>
        <w:rPr>
          <w:i/>
          <w:iCs/>
        </w:rPr>
        <w:t xml:space="preserve">(La. R.S. 9:331)</w:t>
      </w:r>
    </w:p>
    <w:p>
      <w:pPr>
        <w:spacing w:after="240"/>
        <w:ind w:firstLine="720"/>
      </w:pPr>
      <w:r>
        <w:t xml:space="preserve">NOW INTO COURT, through undersigned counsel or appearing in proper person, comes [MOVER'S FULL LEGAL NAME], who respectfully moves this Court to order psychological evaluations pursuant to La. R.S. 9:331 and, in support thereof, states:</w:t>
      </w:r>
    </w:p>
    <w:p>
      <w:pPr>
        <w:spacing w:after="120" w:before="240"/>
        <w:jc w:val="center"/>
      </w:pPr>
      <w:r>
        <w:rPr>
          <w:b/>
          <w:bCs/>
        </w:rPr>
        <w:t xml:space="preserve">1.</w:t>
      </w:r>
    </w:p>
    <w:p>
      <w:pPr>
        <w:spacing w:after="240"/>
        <w:ind w:firstLine="720"/>
      </w:pPr>
      <w:r>
        <w:t xml:space="preserve">This is a contested custody proceeding regarding the minor child(ren): [LIST CHILDREN AND DATES OF BIRTH].</w:t>
      </w:r>
    </w:p>
    <w:p>
      <w:pPr>
        <w:spacing w:after="120" w:before="240"/>
        <w:jc w:val="center"/>
      </w:pPr>
      <w:r>
        <w:rPr>
          <w:b/>
          <w:bCs/>
        </w:rPr>
        <w:t xml:space="preserve">2.</w:t>
      </w:r>
    </w:p>
    <w:p>
      <w:pPr>
        <w:spacing w:after="240"/>
        <w:ind w:firstLine="720"/>
      </w:pPr>
      <w:r>
        <w:t xml:space="preserve">There is genuine, substantial concern regarding [the other parent's mental health / the mental health effects on the child(ren) / substance abuse issues / allegations of abuse or neglect / parental alienation / other]. Specifically: [DESCRIBE FACTS GIVING RISE TO CONCERN].</w:t>
      </w:r>
    </w:p>
    <w:p>
      <w:pPr>
        <w:spacing w:after="120" w:before="240"/>
        <w:jc w:val="center"/>
      </w:pPr>
      <w:r>
        <w:rPr>
          <w:b/>
          <w:bCs/>
        </w:rPr>
        <w:t xml:space="preserve">3.</w:t>
      </w:r>
    </w:p>
    <w:p>
      <w:pPr>
        <w:spacing w:after="240"/>
        <w:ind w:firstLine="720"/>
      </w:pPr>
      <w:r>
        <w:t xml:space="preserve">A psychological evaluation conducted by a neutral, court-appointed mental-health professional would assist the Court in determining custody in the best interest of the child(ren).</w:t>
      </w:r>
    </w:p>
    <w:p>
      <w:pPr>
        <w:spacing w:after="120" w:before="240"/>
        <w:jc w:val="center"/>
      </w:pPr>
      <w:r>
        <w:rPr>
          <w:b/>
          <w:bCs/>
        </w:rPr>
        <w:t xml:space="preserve">4.</w:t>
      </w:r>
    </w:p>
    <w:p>
      <w:pPr>
        <w:spacing w:after="240"/>
        <w:ind w:firstLine="720"/>
      </w:pPr>
      <w:r>
        <w:t xml:space="preserve">Mover requests that the Court appoint a qualified, licensed mental-health professional (psychologist, psychiatrist, or LCSW) to conduct evaluations of [identify who — e.g., both parents and the minor child(ren)], and that the evaluator be directed to report findings and recommendations to the Court.</w:t>
      </w:r>
    </w:p>
    <w:p>
      <w:pPr>
        <w:spacing w:after="120" w:before="240"/>
        <w:jc w:val="center"/>
      </w:pPr>
      <w:r>
        <w:rPr>
          <w:b/>
          <w:bCs/>
        </w:rPr>
        <w:t xml:space="preserve">5.</w:t>
      </w:r>
    </w:p>
    <w:p>
      <w:pPr>
        <w:spacing w:after="240"/>
        <w:ind w:firstLine="720"/>
      </w:pPr>
      <w:r>
        <w:t xml:space="preserve">Mover further requests that the costs of the evaluation be apportioned between the parties [equally / in proportion to incomes / as the Court deems just].</w:t>
      </w:r>
    </w:p>
    <w:p>
      <w:pPr>
        <w:spacing w:after="240" w:before="360"/>
        <w:ind w:firstLine="720"/>
      </w:pPr>
      <w:r>
        <w:rPr>
          <w:b/>
          <w:bCs/>
        </w:rPr>
        <w:t xml:space="preserve">WHEREFORE, mover prays:</w:t>
      </w:r>
    </w:p>
    <w:p>
      <w:pPr>
        <w:pStyle w:val="ListParagraph"/>
        <w:numPr>
          <w:ilvl w:val="0"/>
          <w:numId w:val="4"/>
        </w:numPr>
        <w:spacing w:after="180"/>
      </w:pPr>
      <w:r>
        <w:t xml:space="preserve">That this Court appoint a qualified, licensed mental-health professional to conduct psychological evaluations of [PARENTS AND/OR CHILD(REN)] pursuant to La. R.S. 9:331;</w:t>
      </w:r>
    </w:p>
    <w:p>
      <w:pPr>
        <w:pStyle w:val="ListParagraph"/>
        <w:numPr>
          <w:ilvl w:val="0"/>
          <w:numId w:val="4"/>
        </w:numPr>
        <w:spacing w:after="180"/>
      </w:pPr>
      <w:r>
        <w:t xml:space="preserve">That the evaluator be directed to file a written report with the Court and to be available for testimony at any custody hearing;</w:t>
      </w:r>
    </w:p>
    <w:p>
      <w:pPr>
        <w:pStyle w:val="ListParagraph"/>
        <w:numPr>
          <w:ilvl w:val="0"/>
          <w:numId w:val="4"/>
        </w:numPr>
        <w:spacing w:after="180"/>
      </w:pPr>
      <w:r>
        <w:t xml:space="preserve">That the costs of the evaluation be apportioned as the Court deems just;</w:t>
      </w:r>
    </w:p>
    <w:p>
      <w:pPr>
        <w:pStyle w:val="ListParagraph"/>
        <w:numPr>
          <w:ilvl w:val="0"/>
          <w:numId w:val="4"/>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[MOVER'S FULL LEGAL NAME], Mover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Psychological Evaluation</dc:title>
  <dc:creator>Access to Justice Louisiana</dc:creator>
  <dc:description>Louisiana motion for psychological evaluation in a contested custody case under La. R.S. 9:331.</dc:description>
  <cp:lastModifiedBy>Un-named</cp:lastModifiedBy>
  <cp:revision>1</cp:revision>
  <dcterms:created xsi:type="dcterms:W3CDTF">2026-04-22T01:07:42.583Z</dcterms:created>
  <dcterms:modified xsi:type="dcterms:W3CDTF">2026-04-22T01:07:42.583Z</dcterms:modified>
</cp:coreProperties>
</file>

<file path=docProps/custom.xml><?xml version="1.0" encoding="utf-8"?>
<Properties xmlns="http://schemas.openxmlformats.org/officeDocument/2006/custom-properties" xmlns:vt="http://schemas.openxmlformats.org/officeDocument/2006/docPropsVTypes"/>
</file>