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TO DISSOLVE WAGE GARNISHMENT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(For Procedural or Substantive Defects)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This motion challenges a wage garnishment itself — not just asking for exemption of specific funds. Use this when the garnishment is procedurally defective or the underlying judgment is invalid.</w:t>
      </w:r>
    </w:p>
    <w:p>
      <w:pPr>
        <w:spacing w:after="120"/>
      </w:pPr>
      <w:r>
        <w:t xml:space="preserve">Common grounds: the judgment has prescribed; the judgment was entered without proper service; the garnishment interrogatories were never properly served on you or the employer; the judgment has already been paid in full.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TO USE THIS FORM VS. CLAIM FOR EXEMPTION</w:t>
      </w:r>
    </w:p>
    <w:p>
      <w:pPr>
        <w:pStyle w:val="ListParagraph"/>
        <w:numPr>
          <w:ilvl w:val="0"/>
          <w:numId w:val="2"/>
        </w:numPr>
        <w:spacing/>
      </w:pPr>
      <w:r>
        <w:t xml:space="preserve">Use CLAIM FOR EXEMPTION when the funds being garnished are specifically protected (SS, unemployment, hardship)</w:t>
      </w:r>
    </w:p>
    <w:p>
      <w:pPr>
        <w:pStyle w:val="ListParagraph"/>
        <w:numPr>
          <w:ilvl w:val="0"/>
          <w:numId w:val="2"/>
        </w:numPr>
        <w:spacing/>
      </w:pPr>
      <w:r>
        <w:t xml:space="preserve">Use MOTION TO DISSOLVE when the garnishment itself has a legal defect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You can file BOTH in the same matter if both apply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JUDGMENT PRESCRIPTION</w:t>
      </w:r>
    </w:p>
    <w:p>
      <w:pPr>
        <w:spacing w:after="120"/>
      </w:pPr>
      <w:r>
        <w:t xml:space="preserve">A Louisiana money judgment prescribes after 10 years unless it is revived before the deadline (La. C.C. art. 3501, C.C.P. art. 2031). If the creditor is trying to garnish on a judgment older than 10 years that was never revived, the judgment is prescribed and cannot be enforced.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[JUDGMENT CREDITOR'S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[JUDGMENT DEBTOR'S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TO DISSOLVE GARNISHMENT</w:t>
      </w:r>
    </w:p>
    <w:p>
      <w:pPr>
        <w:spacing w:after="360"/>
        <w:jc w:val="center"/>
      </w:pPr>
      <w:r>
        <w:rPr>
          <w:i/>
          <w:iCs/>
        </w:rPr>
        <w:t xml:space="preserve">(La. C.C.P. arts. 2411–2417)</w:t>
      </w:r>
    </w:p>
    <w:p>
      <w:pPr>
        <w:spacing w:after="240"/>
        <w:ind w:firstLine="720"/>
      </w:pPr>
      <w:r>
        <w:t xml:space="preserve">NOW INTO COURT, appearing in proper person, comes [JUDGMENT DEBTOR'S FULL LEGAL NAME], who respectfully moves this Court to dissolve the garnishment issued in this matter. In support: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Plaintiff obtained a judgment against mover in this matter on [DATE OF JUDGMENT] in the amount of $[JUDGMENT AMOUNT].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On or about [DATE OF GARNISHMENT], plaintiff caused a Petition for Garnishment and Interrogatories to be served on [GARNISHEE — EMPLOYER/BANK], seeking to garnish mover's [wages/account].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GROUNDS FOR DISSOLUTION (check all that apply):</w:t>
      </w:r>
    </w:p>
    <w:p>
      <w:pPr>
        <w:spacing w:after="120"/>
        <w:ind w:left="720"/>
      </w:pPr>
      <w:r>
        <w:t xml:space="preserve">☐ PRESCRIPTION OF JUDGMENT. The underlying judgment is more than ten (10) years old and has not been revived, and has therefore prescribed under La. C.C. art. 3501.</w:t>
      </w:r>
    </w:p>
    <w:p>
      <w:pPr>
        <w:spacing w:after="120"/>
        <w:ind w:left="720"/>
      </w:pPr>
      <w:r>
        <w:t xml:space="preserve">☐ IMPROPER NOTICE. Mover was not served with the Petition for Garnishment or Notice of Seizure as required by La. C.C.P. art. 2412. [DESCRIBE THE DEFECT.]</w:t>
      </w:r>
    </w:p>
    <w:p>
      <w:pPr>
        <w:spacing w:after="120"/>
        <w:ind w:left="720"/>
      </w:pPr>
      <w:r>
        <w:t xml:space="preserve">☐ JUDGMENT PAID / SATISFIED. The underlying judgment has already been paid in full or otherwise satisfied. Details: ________________________________________</w:t>
      </w:r>
    </w:p>
    <w:p>
      <w:pPr>
        <w:spacing w:after="120"/>
        <w:ind w:left="720"/>
      </w:pPr>
      <w:r>
        <w:t xml:space="preserve">☐ INVALID JUDGMENT. The underlying judgment was obtained without proper service of the underlying lawsuit on mover, or by some other procedural defect that renders it null.</w:t>
      </w:r>
    </w:p>
    <w:p>
      <w:pPr>
        <w:spacing w:after="120"/>
        <w:ind w:left="720"/>
      </w:pPr>
      <w:r>
        <w:t xml:space="preserve">☐ BANKRUPTCY DISCHARGE. The underlying debt was discharged in mover's bankruptcy case filed on [DATE], Case No. [NUMBER], in the U.S. Bankruptcy Court for the [DISTRICT] of Louisiana.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120"/>
      </w:pPr>
      <w:r>
        <w:rPr>
          <w:b/>
          <w:bCs/>
        </w:rPr>
        <w:t xml:space="preserve">SUPPORTING FACTS:</w:t>
      </w:r>
    </w:p>
    <w:p>
      <w:pPr>
        <w:spacing w:after="240"/>
        <w:ind w:firstLine="720"/>
      </w:pPr>
      <w:r>
        <w:t xml:space="preserve">[DESCRIBE THE FACTS SUPPORTING EACH GROUND CHECKED ABOVE.]</w:t>
      </w:r>
    </w:p>
    <w:p>
      <w:pPr>
        <w:spacing w:after="240"/>
      </w:pPr>
      <w:r>
        <w:t xml:space="preserve">________________________________________
________________________________________
________________________________________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mover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this Motion be SET FOR HEARING on an expedited basis;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pending the hearing, the garnishee be instructed not to remit funds to the seizing creditor;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after hearing, the garnishment be DISSOLVED in full;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any funds already seized be returned to mover;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costs and 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[JUDGMENT DEBTOR'S FULL LEGAL NAME], Mover / Judgment Debtor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Motion to Dissolve Garnishment,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to Dissolve Garnishment</dc:title>
  <dc:creator>Access to Justice Louisiana</dc:creator>
  <dc:description>Louisiana motion to dissolve defective wage or bank garnishment.</dc:description>
  <cp:lastModifiedBy>Un-named</cp:lastModifiedBy>
  <cp:revision>1</cp:revision>
  <dcterms:created xsi:type="dcterms:W3CDTF">2026-04-22T02:14:19.020Z</dcterms:created>
  <dcterms:modified xsi:type="dcterms:W3CDTF">2026-04-22T02:14:19.020Z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