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MOTION TO REQUIRE PLAINTIFF TO PRODUCE PROOF OF DEBT</w:t>
      </w:r>
    </w:p>
    <w:p>
      <w:pPr>
        <w:spacing w:after="80"/>
        <w:jc w:val="center"/>
      </w:pPr>
      <w:r>
        <w:rPr>
          <w:i/>
          <w:iCs/>
          <w:sz w:val="24"/>
          <w:szCs w:val="24"/>
        </w:rPr>
        <w:t xml:space="preserve">(Also Called: Motion for More Definite Statement / Motion to Compel Chain of Title)</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FORM DOES</w:t>
      </w:r>
    </w:p>
    <w:p>
      <w:pPr>
        <w:spacing w:after="120"/>
      </w:pPr>
      <w:r>
        <w:t xml:space="preserve">When a debt buyer or collection agency sues you, they often file a petition with only vague allegations and little or no documentation. This motion forces them to produce the proof they would need at trial — contract, statements, chain of title assignments. Without this proof, most debt buyer cases collapse.</w:t>
      </w:r>
    </w:p>
    <w:p>
      <w:pPr>
        <w:spacing w:after="120"/>
      </w:pPr>
      <w:r>
        <w:t xml:space="preserve">This is one of the most powerful tools for a self-represented consumer defendant. File it early. Most debt buyers have only a summary spreadsheet from the original creditor — they CANNOT produce signed contracts, original statements, or unbroken chains of title. If they can't produce them, they can't prove their case.</w:t>
      </w:r>
    </w:p>
    <w:p>
      <w:pPr>
        <w:spacing w:after="80" w:before="120"/>
      </w:pPr>
      <w:r>
        <w:rPr>
          <w:b/>
          <w:bCs/>
          <w:sz w:val="22"/>
          <w:szCs w:val="22"/>
        </w:rPr>
        <w:t xml:space="preserve">WHAT TO DEMAND</w:t>
      </w:r>
    </w:p>
    <w:p>
      <w:pPr>
        <w:pStyle w:val="ListParagraph"/>
        <w:numPr>
          <w:ilvl w:val="0"/>
          <w:numId w:val="2"/>
        </w:numPr>
        <w:spacing/>
      </w:pPr>
      <w:r>
        <w:t xml:space="preserve">The original signed credit agreement / contract — not a generic form</w:t>
      </w:r>
    </w:p>
    <w:p>
      <w:pPr>
        <w:pStyle w:val="ListParagraph"/>
        <w:numPr>
          <w:ilvl w:val="0"/>
          <w:numId w:val="2"/>
        </w:numPr>
        <w:spacing/>
      </w:pPr>
      <w:r>
        <w:t xml:space="preserve">All monthly statements from account opening through charge-off</w:t>
      </w:r>
    </w:p>
    <w:p>
      <w:pPr>
        <w:pStyle w:val="ListParagraph"/>
        <w:numPr>
          <w:ilvl w:val="0"/>
          <w:numId w:val="2"/>
        </w:numPr>
        <w:spacing/>
      </w:pPr>
      <w:r>
        <w:t xml:space="preserve">Documentation of all charges, payments, credits, interest, and fees</w:t>
      </w:r>
    </w:p>
    <w:p>
      <w:pPr>
        <w:pStyle w:val="ListParagraph"/>
        <w:numPr>
          <w:ilvl w:val="0"/>
          <w:numId w:val="2"/>
        </w:numPr>
        <w:spacing/>
      </w:pPr>
      <w:r>
        <w:t xml:space="preserve">For debt buyers: every assignment in the chain from the original creditor</w:t>
      </w:r>
    </w:p>
    <w:p>
      <w:pPr>
        <w:pStyle w:val="ListParagraph"/>
        <w:numPr>
          <w:ilvl w:val="0"/>
          <w:numId w:val="2"/>
        </w:numPr>
        <w:spacing/>
      </w:pPr>
      <w:r>
        <w:t xml:space="preserve">Bills of sale, purchase agreements, and transaction schedules showing the specific account</w:t>
      </w:r>
    </w:p>
    <w:p>
      <w:pPr>
        <w:pStyle w:val="ListParagraph"/>
        <w:numPr>
          <w:ilvl w:val="0"/>
          <w:numId w:val="2"/>
        </w:numPr>
        <w:spacing w:after="120"/>
      </w:pPr>
      <w:r>
        <w:t xml:space="preserve">The person(s) with personal knowledge who will testify at trial about the records</w:t>
      </w:r>
    </w:p>
    <w:p>
      <w:pPr>
        <w:spacing w:after="80" w:before="120"/>
      </w:pPr>
      <w:r>
        <w:rPr>
          <w:b/>
          <w:bCs/>
          <w:sz w:val="22"/>
          <w:szCs w:val="22"/>
        </w:rPr>
        <w:t xml:space="preserve">IF THEY CAN'T PRODUCE IT</w:t>
      </w:r>
    </w:p>
    <w:p>
      <w:pPr>
        <w:spacing w:after="120"/>
      </w:pPr>
      <w:r>
        <w:t xml:space="preserve">Louisiana Code of Civil Procedure article 891 and the rules of evidence require a creditor to actually prove the debt. A spreadsheet from the original creditor alone is typically insufficient. An affidavit from someone at the debt buyer who has never seen the original documents is typically insufficient. If the creditor cannot produce the documents, move for summary judgment or dismissal in your favor.</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rPr>
        <w:t xml:space="preserve">[COURT NAME]</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[PLAINTIFF'S FULL LEGAL NAME], Plaintiff</w:t>
      </w:r>
    </w:p>
    <w:p>
      <w:pPr>
        <w:spacing w:after="240"/>
        <w:jc w:val="center"/>
      </w:pPr>
      <w:r>
        <w:rPr>
          <w:b/>
          <w:bCs/>
        </w:rPr>
        <w:t xml:space="preserve">VERSUS</w:t>
      </w:r>
    </w:p>
    <w:p>
      <w:pPr>
        <w:spacing w:after="240"/>
      </w:pPr>
      <w:r>
        <w:rPr>
          <w:b/>
          <w:bCs/>
        </w:rPr>
        <w:t xml:space="preserve">[DEFENDANT'S FULL LEGAL NAME], Defendant</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MOTION TO REQUIRE PRODUCTION OF PROOF OF DEBT</w:t>
      </w:r>
    </w:p>
    <w:p>
      <w:pPr>
        <w:spacing w:after="360"/>
        <w:jc w:val="center"/>
      </w:pPr>
      <w:r>
        <w:rPr>
          <w:i/>
          <w:iCs/>
        </w:rPr>
        <w:t xml:space="preserve">(La. C.C.P. arts. 891, 933)</w:t>
      </w:r>
    </w:p>
    <w:p>
      <w:pPr>
        <w:spacing w:after="240"/>
        <w:ind w:firstLine="720"/>
      </w:pPr>
      <w:r>
        <w:t xml:space="preserve">NOW INTO COURT, appearing in proper person, comes [DEFENDANT'S FULL LEGAL NAME], who respectfully moves this Court to require plaintiff to produce the evidence necessary to establish its claim. In support:</w:t>
      </w:r>
    </w:p>
    <w:p>
      <w:pPr>
        <w:spacing w:after="120" w:before="240"/>
        <w:jc w:val="center"/>
      </w:pPr>
      <w:r>
        <w:rPr>
          <w:b/>
          <w:bCs/>
        </w:rPr>
        <w:t xml:space="preserve">I.</w:t>
      </w:r>
    </w:p>
    <w:p>
      <w:pPr>
        <w:spacing w:after="240"/>
        <w:ind w:firstLine="720"/>
      </w:pPr>
      <w:r>
        <w:t xml:space="preserve">Plaintiff's Petition alleges that defendant owes an alleged debt on an open account originally with [ORIGINAL CREDITOR'S NAME].</w:t>
      </w:r>
    </w:p>
    <w:p>
      <w:pPr>
        <w:spacing w:after="120" w:before="240"/>
        <w:jc w:val="center"/>
      </w:pPr>
      <w:r>
        <w:rPr>
          <w:b/>
          <w:bCs/>
        </w:rPr>
        <w:t xml:space="preserve">II.</w:t>
      </w:r>
    </w:p>
    <w:p>
      <w:pPr>
        <w:spacing w:after="240"/>
        <w:ind w:firstLine="720"/>
      </w:pPr>
      <w:r>
        <w:t xml:space="preserve">Plaintiff [is / is not] the original creditor. [IF DEBT BUYER:] Plaintiff alleges to have acquired the account from the original creditor by assignment.</w:t>
      </w:r>
    </w:p>
    <w:p>
      <w:pPr>
        <w:spacing w:after="120" w:before="240"/>
        <w:jc w:val="center"/>
      </w:pPr>
      <w:r>
        <w:rPr>
          <w:b/>
          <w:bCs/>
        </w:rPr>
        <w:t xml:space="preserve">III.</w:t>
      </w:r>
    </w:p>
    <w:p>
      <w:pPr>
        <w:spacing w:after="240"/>
        <w:ind w:firstLine="720"/>
      </w:pPr>
      <w:r>
        <w:t xml:space="preserve">To establish its claim, plaintiff must prove by competent evidence: (a) the existence and terms of the original account, (b) defendant's use and acceptance of the account, (c) the amount currently owed, calculated from complete records, and (d) if plaintiff is a debt buyer, the complete chain of title from the original creditor to plaintiff.</w:t>
      </w:r>
    </w:p>
    <w:p>
      <w:pPr>
        <w:spacing w:after="120" w:before="240"/>
        <w:jc w:val="center"/>
      </w:pPr>
      <w:r>
        <w:rPr>
          <w:b/>
          <w:bCs/>
        </w:rPr>
        <w:t xml:space="preserve">IV.</w:t>
      </w:r>
    </w:p>
    <w:p>
      <w:pPr>
        <w:spacing w:after="240"/>
        <w:ind w:firstLine="720"/>
      </w:pPr>
      <w:r>
        <w:t xml:space="preserve">Defendant has requested, and plaintiff has not yet produced, the following documents essential to plaintiff's case and defendant's ability to mount a defense:</w:t>
      </w:r>
    </w:p>
    <w:p>
      <w:pPr>
        <w:spacing w:after="120"/>
        <w:ind w:left="720"/>
      </w:pPr>
      <w:r>
        <w:t xml:space="preserve">(a) The original signed account application or credit agreement bearing defendant's signature;</w:t>
      </w:r>
    </w:p>
    <w:p>
      <w:pPr>
        <w:spacing w:after="120"/>
        <w:ind w:left="720"/>
      </w:pPr>
      <w:r>
        <w:t xml:space="preserve">(b) Complete monthly statements from account opening through charge-off, showing all charges, payments, credits, interest, and fees;</w:t>
      </w:r>
    </w:p>
    <w:p>
      <w:pPr>
        <w:spacing w:after="120"/>
        <w:ind w:left="720"/>
      </w:pPr>
      <w:r>
        <w:t xml:space="preserve">(c) Documentation supporting the current amount claimed, including the method of calculation;</w:t>
      </w:r>
    </w:p>
    <w:p>
      <w:pPr>
        <w:spacing w:after="120"/>
        <w:ind w:left="720"/>
      </w:pPr>
      <w:r>
        <w:t xml:space="preserve">(d) [If plaintiff is a debt buyer:] All assignment documents, bills of sale, purchase and sale agreements, and transaction schedules evidencing the chain of title from the original creditor to plaintiff, including any intermediate assignees;</w:t>
      </w:r>
    </w:p>
    <w:p>
      <w:pPr>
        <w:spacing w:after="120"/>
        <w:ind w:left="720"/>
      </w:pPr>
      <w:r>
        <w:t xml:space="preserve">(e) Identification of the custodian of records or other person(s) with personal knowledge who will authenticate the records at trial;</w:t>
      </w:r>
    </w:p>
    <w:p>
      <w:pPr>
        <w:spacing w:after="240"/>
        <w:ind w:left="720"/>
      </w:pPr>
      <w:r>
        <w:t xml:space="preserve">(f) Any other documents on which plaintiff will rely at trial.</w:t>
      </w:r>
    </w:p>
    <w:p>
      <w:pPr>
        <w:spacing w:after="120" w:before="240"/>
        <w:jc w:val="center"/>
      </w:pPr>
      <w:r>
        <w:rPr>
          <w:b/>
          <w:bCs/>
        </w:rPr>
        <w:t xml:space="preserve">V.</w:t>
      </w:r>
    </w:p>
    <w:p>
      <w:pPr>
        <w:spacing w:after="240"/>
        <w:ind w:firstLine="720"/>
      </w:pPr>
      <w:r>
        <w:t xml:space="preserve">Without this evidence, plaintiff cannot meet its burden of proof, and defendant cannot meaningfully defend against the claim.</w:t>
      </w:r>
    </w:p>
    <w:p>
      <w:pPr>
        <w:spacing w:after="240" w:before="360"/>
        <w:ind w:firstLine="720"/>
      </w:pPr>
      <w:r>
        <w:rPr>
          <w:b/>
          <w:bCs/>
        </w:rPr>
        <w:t xml:space="preserve">WHEREFORE, defendant prays:</w:t>
      </w:r>
    </w:p>
    <w:p>
      <w:pPr>
        <w:pStyle w:val="ListParagraph"/>
        <w:numPr>
          <w:ilvl w:val="0"/>
          <w:numId w:val="3"/>
        </w:numPr>
        <w:spacing w:after="180"/>
      </w:pPr>
      <w:r>
        <w:t xml:space="preserve">That plaintiff be ORDERED to produce the documents listed above within twenty (20) days;</w:t>
      </w:r>
    </w:p>
    <w:p>
      <w:pPr>
        <w:pStyle w:val="ListParagraph"/>
        <w:numPr>
          <w:ilvl w:val="0"/>
          <w:numId w:val="3"/>
        </w:numPr>
        <w:spacing w:after="180"/>
      </w:pPr>
      <w:r>
        <w:t xml:space="preserve">That if plaintiff fails to produce the documents, the Petition be DISMISSED WITH PREJUDICE;</w:t>
      </w:r>
    </w:p>
    <w:p>
      <w:pPr>
        <w:pStyle w:val="ListParagraph"/>
        <w:numPr>
          <w:ilvl w:val="0"/>
          <w:numId w:val="3"/>
        </w:numPr>
        <w:spacing w:after="180"/>
      </w:pPr>
      <w:r>
        <w:t xml:space="preserve">That all costs be cast against plaintiff;</w:t>
      </w:r>
    </w:p>
    <w:p>
      <w:pPr>
        <w:pStyle w:val="ListParagraph"/>
        <w:numPr>
          <w:ilvl w:val="0"/>
          <w:numId w:val="3"/>
        </w:numPr>
        <w:spacing w:after="360"/>
      </w:pPr>
      <w:r>
        <w:t xml:space="preserve">For all general and equitable relief.</w:t>
      </w:r>
    </w:p>
    <w:p>
      <w:pPr>
        <w:spacing w:after="480" w:before="360"/>
      </w:pPr>
      <w:r>
        <w:t xml:space="preserve">Respectfully submitted,</w:t>
      </w:r>
    </w:p>
    <w:p>
      <w:pPr>
        <w:spacing w:after="60"/>
        <w:ind w:left="4320"/>
      </w:pPr>
      <w:r>
        <w:t xml:space="preserve">________________________________________</w:t>
      </w:r>
    </w:p>
    <w:p>
      <w:pPr>
        <w:spacing w:after="60"/>
        <w:ind w:left="4320"/>
      </w:pPr>
      <w:r>
        <w:t xml:space="preserve">[DEFENDANT'S FULL LEGAL NAME], Defendant</w:t>
      </w:r>
    </w:p>
    <w:p>
      <w:pPr>
        <w:spacing w:after="60"/>
        <w:ind w:left="4320"/>
      </w:pPr>
      <w:r>
        <w:t xml:space="preserve">[MAILING ADDRESS]</w:t>
      </w:r>
    </w:p>
    <w:p>
      <w:pPr>
        <w:spacing w:after="60"/>
        <w:ind w:left="4320"/>
      </w:pPr>
      <w:r>
        <w:t xml:space="preserve">[CITY, STATE, ZIP]</w:t>
      </w:r>
    </w:p>
    <w:p>
      <w:pPr>
        <w:spacing w:after="60"/>
        <w:ind w:left="4320"/>
      </w:pPr>
      <w:r>
        <w:t xml:space="preserve">Telephone: [PHONE]</w:t>
      </w:r>
    </w:p>
    <w:p>
      <w:pPr>
        <w:spacing w:after="240"/>
        <w:ind w:left="4320"/>
      </w:pPr>
      <w:r>
        <w:t xml:space="preserve">Email: [EMAIL]</w:t>
      </w:r>
    </w:p>
    <w:p>
      <w:pPr>
        <w:spacing w:after="120" w:before="480"/>
        <w:jc w:val="center"/>
      </w:pPr>
      <w:r>
        <w:rPr>
          <w:b/>
          <w:bCs/>
        </w:rPr>
        <w:t xml:space="preserve">ORDER</w:t>
      </w:r>
    </w:p>
    <w:p>
      <w:pPr>
        <w:spacing w:after="240"/>
        <w:ind w:firstLine="720"/>
      </w:pPr>
      <w:r>
        <w:t xml:space="preserve">IT IS ORDERED that plaintiff produce the documents listed above to defendant within twenty (20) days of this Order. Failure to produce shall result in such sanctions as the Court deems appropriate, including dismissal of the Petition with prejudice.</w:t>
      </w:r>
    </w:p>
    <w:p>
      <w:pPr>
        <w:spacing w:after="60" w:before="360"/>
      </w:pPr>
      <w:r>
        <w:t xml:space="preserve">[PARISH], Louisiana, this _______________ day of _______________________, 20___.</w:t>
      </w:r>
    </w:p>
    <w:p>
      <w:pPr>
        <w:spacing w:after="60" w:before="480"/>
        <w:ind w:left="4320"/>
      </w:pPr>
      <w:r>
        <w:t xml:space="preserve">________________________________________</w:t>
      </w:r>
    </w:p>
    <w:p>
      <w:pPr>
        <w:spacing w:after="60"/>
        <w:ind w:left="4320"/>
      </w:pPr>
      <w:r>
        <w:t xml:space="preserve">JUDGE</w:t>
      </w:r>
    </w:p>
    <w:p>
      <w:pPr>
        <w:spacing w:after="120" w:before="480"/>
        <w:jc w:val="center"/>
      </w:pPr>
      <w:r>
        <w:rPr>
          <w:b/>
          <w:bCs/>
        </w:rPr>
        <w:t xml:space="preserve">CERTIFICATE OF SERVICE</w:t>
      </w:r>
    </w:p>
    <w:p>
      <w:pPr>
        <w:spacing w:after="240"/>
        <w:ind w:firstLine="720"/>
      </w:pPr>
      <w:r>
        <w:t xml:space="preserve">I HEREBY CERTIFY that on this ___ day of __________, 20___, a copy of the foregoing was served on all known counsel of record (and/or the opposing party in proper person) by United States Mail, postage prepaid, hand delivery, or electronic transmission as permitted by the Louisiana Code of Civil Procedure.</w:t>
      </w:r>
    </w:p>
    <w:p>
      <w:pPr>
        <w:spacing w:after="60" w:before="360"/>
        <w:ind w:left="4320"/>
      </w:pPr>
      <w:r>
        <w:t xml:space="preserve">________________________________________</w:t>
      </w:r>
    </w:p>
    <w:p>
      <w:pPr>
        <w:spacing w:after="240"/>
        <w:ind w:left="4320"/>
      </w:pPr>
      <w:r>
        <w:t xml:space="preserve">[PARTY'S FULL LEGAL NAME]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Motion to Require Production of Proof of Debt</dc:title>
  <dc:creator>Access to Justice Louisiana</dc:creator>
  <dc:description>Motion to force creditor or debt buyer to produce evidence of the debt.</dc:description>
  <cp:lastModifiedBy>Un-named</cp:lastModifiedBy>
  <cp:revision>1</cp:revision>
  <dcterms:created xsi:type="dcterms:W3CDTF">2026-04-22T02:09:27.311Z</dcterms:created>
  <dcterms:modified xsi:type="dcterms:W3CDTF">2026-04-22T02:09:27.311Z</dcterms:modified>
</cp:coreProperties>
</file>

<file path=docProps/custom.xml><?xml version="1.0" encoding="utf-8"?>
<Properties xmlns="http://schemas.openxmlformats.org/officeDocument/2006/custom-properties" xmlns:vt="http://schemas.openxmlformats.org/officeDocument/2006/docPropsVTypes"/>
</file>