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MOTION TO SUPPRESS PHYSICAL EVIDENCE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NOW INTO COURT, through undersigned counsel, comes [DEFENDANT NAME] (hereinafter "Defendant"), who respectfully moves this Honorable Court, pursuant to the Louisiana Code of Criminal Procedure and the constitutional provisions cited herein, to suppress the physical evidence seized as a result of the unconstitutional search and seizure described below, and in support thereof represents as follows: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On or about ______________, 20____, law-enforcement officers [stopped/searched/seized] Defendant and/or Defendant's [person/vehicle/residence/effects] at or near ________________.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stop/search/seizure was conducted without a warrant, without probable cause, and without reasonable suspicion, and was not justified by any recognized exception to the warrant requirement.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Alternatively, if a warrant issued, the warrant was not supported by probable cause, was overbroad, lacked particularity, and/or was the product of material misrepresentations or omissions.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As a direct result, law-enforcement officers unlawfully seized the following evidence: ________________.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All such evidence, and its fruits, must be suppressed. Under La. C.Cr.P. art. 703(D), the burden is on the State to prove the admissibility of evidence seized without a warrant. An evidentiary hearing is required.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LAW AND AUTHORITY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C.Cr.P. art. 703; La. Const. art. I, § 5; U.S. Const. amends. IV &amp; XIV; Mapp v. Ohio, 367 U.S. 643 (1961); Terry v. Ohio, 392 U.S. 1 (1968); State v. Tucker, 626 So. 2d 707 (La. 1993); State v. Surtain, 09-1835 (La. 3/16/10), 31 So. 3d 1037.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PRAYER FOR RELIEF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WHEREFORE, Defendant prays that an evidentiary hearing be set pursuant to La. C.Cr.P. art. 703, that following the hearing the Court suppress all physical evidence seized as a result of the unlawful search and seizure, and that all fruits of the unlawful conduct likewise be suppressed.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submitted,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 (La. Bar Roll No. _____)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[Firm Name]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[Street Address]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[City, State ZIP]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Telephone: (___) ___-____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COUNSEL FOR DEFENDANT, [Name]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CERTIFICATE OF SERVICE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HEREBY CERTIFY that a copy of the foregoing pleading has been served upon all counsel of record, including the Office of the District Attorney for the ____ Judicial District, by hand delivery, facsimile, electronic mail, and/or United States mail, postage prepaid and properly addressed,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</w:t>
      </w:r>
    </w:p>
    <w:p>
      <w:pPr>
        <w:pageBreakBefore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ORDER ON MOTION TO SUPPRESS PHYSICAL EVIDENCE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Considering the foregoing Motion filed by Defendant, and the law and evidence being in favor thereof: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 IS HEREBY ORDERED that an evidentiary hearing on this Motion to Suppress is SET for ______________, 20____ at ______ a.m./p.m., at which the State shall bear the burden of proof under La. C.Cr.P. art. 703(D).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THUS DONE AND SIGNED in ________________, ________________ Parish, Louisiana,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DISTRICT JUDGE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of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i/>
        <w:iCs/>
        <w:sz w:val="20"/>
        <w:szCs w:val="20"/>
      </w:rPr>
      <w:t xml:space="preserve">State v. [Defendant] — Motion to Suppress Physical Evidence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2026-04-22T03:46:45.290Z</dcterms:created>
  <dcterms:modified xsi:type="dcterms:W3CDTF">2026-04-22T03:46:45.290Z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