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MOTION TO WITHDRAW AS COUNSEL OF RECORD</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permit undersigned counsel to withdraw as counsel of record,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Undersigned counsel enrolled as counsel of record for Defendant on or about ______________, 20____.</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Good cause exists for counsel's withdrawal, specifically: [irreconcilable differences / breakdown of attorney-client communication / non-payment of fees / conflict of interest under La. Rules of Prof'l Conduct Rule 1.7 / other good cause more fully described in a sealed in camera submission, if ordered].</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Pursuant to Louisiana Rules for District Courts, Rule 9.13, counsel has given Defendant written notice of this Motion to Withdraw and advised Defendant of any upcoming court dates.</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Withdrawal may be effected without material adverse effect on the interests of Defendant, and no trial is imminent, or a reasonable time remains for substitute counsel to prepare.</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La. C.Cr.P. arts. 511–518; Louisiana Rules for District Courts, Rule 9.13 (Motion to Withdraw); Louisiana Rules of Professional Conduct, Rule 1.16 (Declining or Terminating Representation); La. Const. art. I, § 13; U.S. Const. amend. VI.</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undersigned counsel prays that this Honorable Court grant this Motion to Withdraw as Counsel of Record and enter an Order permitting substitution or re-appointment of counsel consistent with Defendant's right to counsel under La. Const. art. I, § 13 and the Sixth Amendment.</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MOTION TO WITHDRAW AS COUNSEL OF RECORD</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[Attorney Name] is permitted to withdraw as counsel of record for Defendant.</w:t>
      </w:r>
    </w:p>
    <w:p>
      <w:pPr>
        <w:spacing w:after="120" w:line="360"/>
        <w:jc w:val="both"/>
      </w:pPr>
      <w:r>
        <w:rPr>
          <w:rFonts w:ascii="Times New Roman" w:cs="Times New Roman" w:eastAsia="Times New Roman" w:hAnsi="Times New Roman"/>
          <w:sz w:val="24"/>
          <w:szCs w:val="24"/>
        </w:rPr>
        <w:t xml:space="preserve">IT IS FURTHER ORDERED that Defendant shall have until ______________, 20____ to enroll substitute counsel or to appear before this Court regarding the appointment of counsel.</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Motion to Withdraw as Counsel of Record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2026-04-22T03:46:44.896Z</dcterms:created>
  <dcterms:modified xsi:type="dcterms:W3CDTF">2026-04-22T03:46:44.896Z</dcterms:modified>
</cp:coreProperties>
</file>

<file path=docProps/custom.xml><?xml version="1.0" encoding="utf-8"?>
<Properties xmlns="http://schemas.openxmlformats.org/officeDocument/2006/custom-properties" xmlns:vt="http://schemas.openxmlformats.org/officeDocument/2006/docPropsVTypes"/>
</file>