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[JUSTICE OF THE PEACE / CITY / __ JDC] COURT</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[PETITIONER / MOVER FULL LEGAL NAME]</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[RESPONDENT / DEFENDANT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PARISH OF ________________</w:t>
      </w:r>
    </w:p>
    <w:p>
      <w:pPr>
        <w:spacing w:after="240" w:line="360"/>
      </w:pPr>
      <w:r>
        <w:rPr>
          <w:rFonts w:ascii="Times New Roman" w:cs="Times New Roman" w:eastAsia="Times New Roman" w:hAnsi="Times New Roman"/>
          <w:sz w:val="24"/>
          <w:szCs w:val="24"/>
        </w:rPr>
        <w:t xml:space="preserve"/>
      </w:r>
    </w:p>
    <w:p>
      <w:pPr>
        <w:spacing w:after="240" w:line="360"/>
        <w:jc w:val="center"/>
      </w:pPr>
      <w:r>
        <w:rPr>
          <w:rFonts w:ascii="Times New Roman" w:cs="Times New Roman" w:eastAsia="Times New Roman" w:hAnsi="Times New Roman"/>
          <w:b/>
          <w:bCs/>
          <w:sz w:val="24"/>
          <w:szCs w:val="24"/>
          <w:u w:val="single"/>
        </w:rPr>
        <w:t xml:space="preserve">ORDER SETTING TRIAL AND DIRECTING SERVICE</w:t>
      </w:r>
    </w:p>
    <w:p>
      <w:pPr>
        <w:spacing w:after="120" w:line="360"/>
        <w:jc w:val="both"/>
      </w:pPr>
      <w:r>
        <w:rPr>
          <w:rFonts w:ascii="Times New Roman" w:cs="Times New Roman" w:eastAsia="Times New Roman" w:hAnsi="Times New Roman"/>
          <w:sz w:val="24"/>
          <w:szCs w:val="24"/>
        </w:rPr>
        <w:t xml:space="preserve">CONSIDERING the foregoing Petition for Rent filed by [LANDLORD'S FULL LEGAL NAME] against [TENANT'S FULL LEGAL NAME];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this matter be set for trial on the _____ day of ______________, 20____, at ______ o'clock ____ .m., before this Court at [COURTHOUSE ADDRESS].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[TENANT] be served with citation, a copy of the Petition, and this Order, and directed to file an Answer within fifteen (15) days of service pursuant to La. C.C.P. art. 1001, or within such other time as required by the applicable court's rules for summary proceedings under La. C.C.P. art. 2591 et seq., failing which a preliminary default may be entered.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[RESPONDENT'S FULL LEGAL NAME]</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Long-arm (La. R.S. 13:3201 et seq.)</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Setting Trial (Petition for Rent)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2026-08-29T19:14:21.179Z</dcterms:created>
  <dcterms:modified xsi:type="dcterms:W3CDTF">2026-08-29T19:14:21.179Z</dcterms:modified>
</cp:coreProperties>
</file>

<file path=docProps/custom.xml><?xml version="1.0" encoding="utf-8"?>
<Properties xmlns="http://schemas.openxmlformats.org/officeDocument/2006/custom-properties" xmlns:vt="http://schemas.openxmlformats.org/officeDocument/2006/docPropsVTypes"/>
</file>