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FOR DIVORCE — La. C.C. art. 103(5)</w:t>
      </w:r>
    </w:p>
    <w:p>
      <w:pPr>
        <w:spacing w:after="80"/>
        <w:jc w:val="center"/>
      </w:pPr>
      <w:r>
        <w:rPr>
          <w:i/>
          <w:iCs/>
          <w:sz w:val="24"/>
          <w:szCs w:val="24"/>
        </w:rPr>
        <w:t xml:space="preserve">(Protective Order / Physical or Sexual Abuse)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a petition for an immediate divorce under Louisiana Civil Code article 103(5). There is NO waiting period. You can obtain this divorce if (a) a protective order or injunction has been issued against your spouse after a contradictory hearing or consent decree in a proceeding to which you were a party, OR (b) your spouse has physically or sexually abused you or a child of either party.</w:t>
      </w:r>
    </w:p>
    <w:p>
      <w:pPr>
        <w:spacing w:after="120"/>
      </w:pPr>
      <w:r>
        <w:t xml:space="preserve">This is often the right choice for survivors of domestic violence. It avoids the 180 or 365-day waiting period required under article 102/103(1) and places no evidentiary burden on the petitioner beyond what the protective order itself establishes (for the protective-order branch).</w:t>
      </w:r>
    </w:p>
    <w:p>
      <w:pPr>
        <w:spacing w:after="80" w:before="120"/>
      </w:pPr>
      <w:r>
        <w:rPr>
          <w:b/>
          <w:bCs/>
          <w:sz w:val="22"/>
          <w:szCs w:val="22"/>
        </w:rPr>
        <w:t xml:space="preserve">IF YOU ARE IN IMMEDIATE DANGER</w:t>
      </w:r>
    </w:p>
    <w:p>
      <w:pPr>
        <w:spacing w:after="120"/>
      </w:pPr>
      <w:r>
        <w:t xml:space="preserve">Call 911.</w:t>
      </w:r>
    </w:p>
    <w:p>
      <w:pPr>
        <w:spacing w:after="120"/>
      </w:pPr>
      <w:r>
        <w:t xml:space="preserve">Louisiana Coalition Against Domestic Violence 24-hour statewide hotline: 1-888-411-1333. Advocates can help you safely file a protective order and coordinate with a divorce lawyer at the same time.</w:t>
      </w:r>
    </w:p>
    <w:p>
      <w:pPr>
        <w:spacing w:after="80" w:before="120"/>
      </w:pPr>
      <w:r>
        <w:rPr>
          <w:b/>
          <w:bCs/>
          <w:sz w:val="22"/>
          <w:szCs w:val="22"/>
        </w:rPr>
        <w:t xml:space="preserve">TWO INDEPENDENT GROUNDS UNDER 103(5)</w:t>
      </w:r>
    </w:p>
    <w:p>
      <w:pPr>
        <w:spacing w:after="120"/>
      </w:pPr>
      <w:r>
        <w:t xml:space="preserve">Article 103(5) gives two independent paths to an immediate divorce. Only ONE needs to be true:</w:t>
      </w:r>
    </w:p>
    <w:p>
      <w:pPr>
        <w:pStyle w:val="ListParagraph"/>
        <w:numPr>
          <w:ilvl w:val="0"/>
          <w:numId w:val="2"/>
        </w:numPr>
        <w:spacing/>
      </w:pPr>
      <w:r>
        <w:t xml:space="preserve">A PROTECTIVE ORDER: Against the other spouse, issued during the marriage to protect petitioner or a child of one of the spouses, following a contradictory hearing or consent decree. An LPOR order (Uniform Abuse Prevention Order / Form 1) qualifies. An injunction under La. R.S. 46:2131 et seq. also qualifies.</w:t>
      </w:r>
    </w:p>
    <w:p>
      <w:pPr>
        <w:pStyle w:val="ListParagraph"/>
        <w:numPr>
          <w:ilvl w:val="0"/>
          <w:numId w:val="2"/>
        </w:numPr>
        <w:spacing w:after="120"/>
      </w:pPr>
      <w:r>
        <w:t xml:space="preserve">PHYSICAL OR SEXUAL ABUSE: By the other spouse against petitioner or a child of one of the spouses. If you have not obtained a protective order, you can still pursue this path by pleading (and proving at hearing, if contested) that the abuse occurred during the marriage.</w:t>
      </w:r>
    </w:p>
    <w:p>
      <w:pPr>
        <w:spacing w:after="80" w:before="120"/>
      </w:pPr>
      <w:r>
        <w:rPr>
          <w:b/>
          <w:bCs/>
          <w:sz w:val="22"/>
          <w:szCs w:val="22"/>
        </w:rPr>
        <w:t xml:space="preserve">WHAT YOU WILL NEED</w:t>
      </w:r>
    </w:p>
    <w:p>
      <w:pPr>
        <w:pStyle w:val="ListParagraph"/>
        <w:numPr>
          <w:ilvl w:val="0"/>
          <w:numId w:val="3"/>
        </w:numPr>
        <w:spacing/>
      </w:pPr>
      <w:r>
        <w:t xml:space="preserve">A certified copy of your marriage certificate</w:t>
      </w:r>
    </w:p>
    <w:p>
      <w:pPr>
        <w:pStyle w:val="ListParagraph"/>
        <w:numPr>
          <w:ilvl w:val="0"/>
          <w:numId w:val="3"/>
        </w:numPr>
        <w:spacing/>
      </w:pPr>
      <w:r>
        <w:t xml:space="preserve">A CERTIFIED COPY of the protective order or injunction (if using the protective-order path)</w:t>
      </w:r>
    </w:p>
    <w:p>
      <w:pPr>
        <w:pStyle w:val="ListParagraph"/>
        <w:numPr>
          <w:ilvl w:val="0"/>
          <w:numId w:val="3"/>
        </w:numPr>
        <w:spacing/>
      </w:pPr>
      <w:r>
        <w:t xml:space="preserve">Documentation of the abuse — medical records, photographs, police reports, witnesses (if proceeding without a protective order)</w:t>
      </w:r>
    </w:p>
    <w:p>
      <w:pPr>
        <w:pStyle w:val="ListParagraph"/>
        <w:numPr>
          <w:ilvl w:val="0"/>
          <w:numId w:val="3"/>
        </w:numPr>
        <w:spacing/>
      </w:pPr>
      <w:r>
        <w:t xml:space="preserve">Your spouse's current address for service</w:t>
      </w:r>
    </w:p>
    <w:p>
      <w:pPr>
        <w:pStyle w:val="ListParagraph"/>
        <w:numPr>
          <w:ilvl w:val="0"/>
          <w:numId w:val="3"/>
        </w:numPr>
        <w:spacing/>
      </w:pPr>
      <w:r>
        <w:t xml:space="preserve">Filing fee OR IFP affidavit (filing fees are sometimes waived for protective-order matters)</w:t>
      </w:r>
    </w:p>
    <w:p>
      <w:pPr>
        <w:pStyle w:val="ListParagraph"/>
        <w:numPr>
          <w:ilvl w:val="0"/>
          <w:numId w:val="3"/>
        </w:numPr>
        <w:spacing w:after="120"/>
      </w:pPr>
      <w:r>
        <w:t xml:space="preserve">Proof of domicile — Louisiana 12+ months</w:t>
      </w:r>
    </w:p>
    <w:p>
      <w:pPr>
        <w:spacing w:after="80" w:before="120"/>
      </w:pPr>
      <w:r>
        <w:rPr>
          <w:b/>
          <w:bCs/>
          <w:sz w:val="22"/>
          <w:szCs w:val="22"/>
        </w:rPr>
        <w:t xml:space="preserve">COMMON MISTAKES TO AVOID</w:t>
      </w:r>
    </w:p>
    <w:p>
      <w:pPr>
        <w:pStyle w:val="ListParagraph"/>
        <w:numPr>
          <w:ilvl w:val="0"/>
          <w:numId w:val="4"/>
        </w:numPr>
        <w:spacing/>
      </w:pPr>
      <w:r>
        <w:t xml:space="preserve">Relying on a Temporary Restraining Order (TRO) alone. A TRO issued ex parte does NOT qualify under 103(5). The order must have issued after a contradictory hearing or by consent.</w:t>
      </w:r>
    </w:p>
    <w:p>
      <w:pPr>
        <w:pStyle w:val="ListParagraph"/>
        <w:numPr>
          <w:ilvl w:val="0"/>
          <w:numId w:val="4"/>
        </w:numPr>
        <w:spacing/>
      </w:pPr>
      <w:r>
        <w:t xml:space="preserve">Forgetting to attach or reference the protective order. Include the docket number and issuing court as exhibits.</w:t>
      </w:r>
    </w:p>
    <w:p>
      <w:pPr>
        <w:pStyle w:val="ListParagraph"/>
        <w:numPr>
          <w:ilvl w:val="0"/>
          <w:numId w:val="4"/>
        </w:numPr>
        <w:spacing w:after="120"/>
      </w:pPr>
      <w:r>
        <w:t xml:space="preserve">Waiting to file the divorce. The sooner you file after the protective order issues, the clearer the statutory link.</w:t>
      </w:r>
    </w:p>
    <w:p>
      <w:pPr>
        <w:spacing w:after="80" w:before="120"/>
      </w:pPr>
      <w:r>
        <w:rPr>
          <w:b/>
          <w:bCs/>
          <w:sz w:val="22"/>
          <w:szCs w:val="22"/>
        </w:rPr>
        <w:t xml:space="preserve">IF YOU NEED HELP</w:t>
      </w:r>
    </w:p>
    <w:p>
      <w:pPr>
        <w:spacing w:after="60"/>
      </w:pPr>
      <w:r>
        <w:t xml:space="preserve">Free legal aid for low-income Louisianans — especially domestic violence advocates:</w:t>
      </w:r>
    </w:p>
    <w:p>
      <w:pPr>
        <w:pStyle w:val="ListParagraph"/>
        <w:numPr>
          <w:ilvl w:val="0"/>
          <w:numId w:val="5"/>
        </w:numPr>
        <w:spacing/>
      </w:pPr>
      <w:r>
        <w:t xml:space="preserve">Louisiana Coalition Against Domestic Violence: 1-888-411-1333 (24-hour)</w:t>
      </w:r>
    </w:p>
    <w:p>
      <w:pPr>
        <w:pStyle w:val="ListParagraph"/>
        <w:numPr>
          <w:ilvl w:val="0"/>
          <w:numId w:val="5"/>
        </w:numPr>
        <w:spacing/>
      </w:pPr>
      <w:r>
        <w:t xml:space="preserve">Southeast Louisiana Legal Services (SE Louisiana): 1-877-521-6242</w:t>
      </w:r>
    </w:p>
    <w:p>
      <w:pPr>
        <w:pStyle w:val="ListParagraph"/>
        <w:numPr>
          <w:ilvl w:val="0"/>
          <w:numId w:val="5"/>
        </w:numPr>
        <w:spacing/>
      </w:pPr>
      <w:r>
        <w:t xml:space="preserve">Acadiana Legal Service Corp. (SW, Central, N Louisiana): 1-800-256-1175</w:t>
      </w:r>
    </w:p>
    <w:p>
      <w:pPr>
        <w:pStyle w:val="ListParagraph"/>
        <w:numPr>
          <w:ilvl w:val="0"/>
          <w:numId w:val="5"/>
        </w:numPr>
        <w:spacing w:after="120"/>
      </w:pPr>
      <w:r>
        <w:t xml:space="preserve">Louisiana Civil Justice Center statewide helpline: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103(5))</w:t>
      </w:r>
    </w:p>
    <w:p>
      <w:pPr>
        <w:spacing w:after="240"/>
        <w:ind w:firstLine="720"/>
      </w:pPr>
      <w:r>
        <w:t xml:space="preserve">NOW INTO COURT, through undersigned counsel or appearing in proper person, comes [PETITIONER'S FULL LEGAL NAME], a person of the full age of majority domiciled in [PARISH NAME] Parish, Louisiana, who respectfully represents as follows: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at [RESPONDENT'S FULL ADDRESS].</w:t>
      </w:r>
    </w:p>
    <w:p>
      <w:pPr>
        <w:spacing w:after="120" w:before="240"/>
        <w:jc w:val="center"/>
      </w:pPr>
      <w:r>
        <w:rPr>
          <w:b/>
          <w:bCs/>
        </w:rPr>
        <w:t xml:space="preserve">2.</w:t>
      </w:r>
    </w:p>
    <w:p>
      <w:pPr>
        <w:spacing w:after="240"/>
        <w:ind w:firstLine="720"/>
      </w:pPr>
      <w:r>
        <w:t xml:space="preserve">Petitioner and defendant were married on [DATE OF MARRIAGE] in [CITY/PARISH, STATE OF MARRIAGE], and thereafter established their matrimonial domicile in [PARISH] Parish, Louisiana.</w:t>
      </w:r>
    </w:p>
    <w:p>
      <w:pPr>
        <w:spacing w:after="120" w:before="240"/>
        <w:jc w:val="center"/>
      </w:pPr>
      <w:r>
        <w:rPr>
          <w:b/>
          <w:bCs/>
        </w:rPr>
        <w:t xml:space="preserve">3.</w:t>
      </w:r>
    </w:p>
    <w:p>
      <w:pPr>
        <w:spacing w:after="240"/>
        <w:ind w:firstLine="720"/>
      </w:pPr>
      <w:r>
        <w:t xml:space="preserve">[INCLUDE ONLY ONE:] (a) No children were born of this marriage, nor were any children adopted during the marriage; OR (b) The following minor children were born of or adopted during the marriage: [LIST NAMES AND DATES OF BIRTH].</w:t>
      </w:r>
    </w:p>
    <w:p>
      <w:pPr>
        <w:spacing w:after="120" w:before="240"/>
        <w:jc w:val="center"/>
      </w:pPr>
      <w:r>
        <w:rPr>
          <w:b/>
          <w:bCs/>
        </w:rPr>
        <w:t xml:space="preserve">4.</w:t>
      </w:r>
    </w:p>
    <w:p>
      <w:pPr>
        <w:spacing w:after="240"/>
        <w:ind w:firstLine="720"/>
      </w:pPr>
      <w:r>
        <w:t xml:space="preserve">[CHOOSE ONE OF THE FOLLOWING ALLEGATIONS AND DELETE THE OTHER:]</w:t>
      </w:r>
    </w:p>
    <w:p>
      <w:pPr>
        <w:spacing w:after="180"/>
        <w:ind w:left="720"/>
      </w:pPr>
      <w:r>
        <w:t xml:space="preserve">(a) PROTECTIVE ORDER GROUND: During the marriage and in a proceeding to which petitioner and defendant were parties, a protective order (or injunction) was issued against the defendant on [DATE] by the [NAME OF COURT] in Docket No. [DOCKET NUMBER] after a contradictory hearing (or by consent). A certified copy of said order is attached hereto and incorporated by reference. Said order qualifies under La. C.C. art. 103(5) as grounds for immediate divorce.</w:t>
      </w:r>
    </w:p>
    <w:p>
      <w:pPr>
        <w:spacing w:after="240"/>
        <w:ind w:left="720"/>
      </w:pPr>
      <w:r>
        <w:t xml:space="preserve">(b) PHYSICAL/SEXUAL ABUSE GROUND: During the marriage, the defendant physically [and/or sexually] abused [petitioner / a minor child of the parties]. Specifically, on [DATE(S)], [DESCRIBE THE INCIDENT(S)]. Petitioner is accordingly entitled to an immediate divorce under La. C.C. art. 103(5).</w:t>
      </w:r>
    </w:p>
    <w:p>
      <w:pPr>
        <w:spacing w:after="120" w:before="240"/>
        <w:jc w:val="center"/>
      </w:pPr>
      <w:r>
        <w:rPr>
          <w:b/>
          <w:bCs/>
        </w:rPr>
        <w:t xml:space="preserve">5.</w:t>
      </w:r>
    </w:p>
    <w:p>
      <w:pPr>
        <w:spacing w:after="240"/>
        <w:ind w:firstLine="720"/>
      </w:pPr>
      <w:r>
        <w:t xml:space="preserve">Petitioner [or: Defendant] has been domiciled in the State of Louisiana continuously for more than twelve (12) months prior to the filing of this petition, satisfying the jurisdictional requirements of La. Civil Code article 10(A)(7).</w:t>
      </w:r>
    </w:p>
    <w:p>
      <w:pPr>
        <w:spacing w:after="120" w:before="240"/>
        <w:jc w:val="center"/>
      </w:pPr>
      <w:r>
        <w:rPr>
          <w:b/>
          <w:bCs/>
        </w:rPr>
        <w:t xml:space="preserve">6.</w:t>
      </w:r>
    </w:p>
    <w:p>
      <w:pPr>
        <w:spacing w:after="240"/>
        <w:ind w:firstLine="720"/>
      </w:pPr>
      <w:r>
        <w:t xml:space="preserve">Petitioner is entitled to an immediate divorce pursuant to La. Civil Code article 103(5), without the waiting period otherwise required under articles 102 or 103(1).</w:t>
      </w:r>
    </w:p>
    <w:p>
      <w:pPr>
        <w:spacing w:after="120" w:before="240"/>
        <w:jc w:val="center"/>
      </w:pPr>
      <w:r>
        <w:rPr>
          <w:b/>
          <w:bCs/>
        </w:rPr>
        <w:t xml:space="preserve">7.</w:t>
      </w:r>
    </w:p>
    <w:p>
      <w:pPr>
        <w:spacing w:after="240"/>
        <w:ind w:firstLine="720"/>
      </w:pPr>
      <w:r>
        <w:t xml:space="preserve">Petitioner desires to be restored to the use of [his/her] maiden name, [MAIDEN NAME IF APPLICABLE], pursuant to La. Civil Code article 103.1. [OMIT IF NOT APPLICABLE.]</w:t>
      </w:r>
    </w:p>
    <w:p>
      <w:pPr>
        <w:spacing w:after="240" w:before="360"/>
        <w:ind w:firstLine="720"/>
      </w:pPr>
      <w:r>
        <w:rPr>
          <w:b/>
          <w:bCs/>
        </w:rPr>
        <w:t xml:space="preserve">WHEREFORE, petitioner prays:</w:t>
      </w:r>
    </w:p>
    <w:p>
      <w:pPr>
        <w:pStyle w:val="ListParagraph"/>
        <w:numPr>
          <w:ilvl w:val="0"/>
          <w:numId w:val="6"/>
        </w:numPr>
        <w:spacing w:after="180"/>
      </w:pPr>
      <w:r>
        <w:t xml:space="preserve">That the defendant, [RESPONDENT'S FULL LEGAL NAME], be duly cited and served with a copy of this petition, and be required to appear and answer the same;</w:t>
      </w:r>
    </w:p>
    <w:p>
      <w:pPr>
        <w:pStyle w:val="ListParagraph"/>
        <w:numPr>
          <w:ilvl w:val="0"/>
          <w:numId w:val="6"/>
        </w:numPr>
        <w:spacing w:after="180"/>
      </w:pPr>
      <w:r>
        <w:t xml:space="preserve">That, upon presentation of the protective order (or after proof of the abuse alleged, if applicable), there be judgment herein in favor of petitioner and against the defendant, decreeing an immediate divorce "a vinculo matrimonii" pursuant to La. Civil Code article 103(5);</w:t>
      </w:r>
    </w:p>
    <w:p>
      <w:pPr>
        <w:pStyle w:val="ListParagraph"/>
        <w:numPr>
          <w:ilvl w:val="0"/>
          <w:numId w:val="6"/>
        </w:numPr>
        <w:spacing w:after="180"/>
      </w:pPr>
      <w:r>
        <w:t xml:space="preserve">That petitioner be found the party free from fault for all purposes, and that the defendant be found at fault;</w:t>
      </w:r>
    </w:p>
    <w:p>
      <w:pPr>
        <w:pStyle w:val="ListParagraph"/>
        <w:numPr>
          <w:ilvl w:val="0"/>
          <w:numId w:val="6"/>
        </w:numPr>
        <w:spacing w:after="180"/>
      </w:pPr>
      <w:r>
        <w:t xml:space="preserve">That petitioner be restored to the use of [his/her] maiden name, [MAIDEN NAME]; [OMIT IF NOT APPLICABLE]</w:t>
      </w:r>
    </w:p>
    <w:p>
      <w:pPr>
        <w:pStyle w:val="ListParagraph"/>
        <w:numPr>
          <w:ilvl w:val="0"/>
          <w:numId w:val="6"/>
        </w:numPr>
        <w:spacing w:after="360"/>
      </w:pPr>
      <w:r>
        <w:t xml:space="preserve">For all orders and decrees necessary in the premises, 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
    <w:lvlOverride w:ilvl="0">
      <w:startOverride w:val="1"/>
    </w:lvlOverride>
  </w:num>
  <w:num w:numId="5">
    <w:abstractNumId w:val="4"/>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Divorce — C.C. art. 103(5) (Protective Order / Abuse)</dc:title>
  <dc:creator>Access to Justice Louisiana</dc:creator>
  <dc:description>Louisiana immediate divorce petition under Civil Code article 103(5) based on protective order or abuse.</dc:description>
  <cp:lastModifiedBy>Un-named</cp:lastModifiedBy>
  <cp:revision>1</cp:revision>
  <dcterms:created xsi:type="dcterms:W3CDTF">2026-04-22T00:56:50.851Z</dcterms:created>
  <dcterms:modified xsi:type="dcterms:W3CDTF">2026-04-22T00:56:50.851Z</dcterms:modified>
</cp:coreProperties>
</file>

<file path=docProps/custom.xml><?xml version="1.0" encoding="utf-8"?>
<Properties xmlns="http://schemas.openxmlformats.org/officeDocument/2006/custom-properties" xmlns:vt="http://schemas.openxmlformats.org/officeDocument/2006/docPropsVTypes"/>
</file>