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RESIDENTIAL LEASE AGREEMENT</w:t>
      </w:r>
    </w:p>
    <w:p>
      <w:pPr>
        <w:spacing w:after="80"/>
        <w:jc w:val="center"/>
      </w:pPr>
      <w:r>
        <w:rPr>
          <w:i/>
          <w:iCs/>
          <w:sz w:val="24"/>
          <w:szCs w:val="24"/>
        </w:rPr>
        <w:t xml:space="preserve">Louisiana Standard Residential Lease — La. C.C. arts. 2668-2729</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A standard Louisiana residential lease agreement designed for month-to-month or fixed-term rental of a single-family home, apartment, condo, or other residential unit. Louisiana recognizes both verbal and written leases (La. C.C. art. 2681), but a written lease is strongly recommended — it protects both parties by clearly setting out the terms and surviving in case of dispute.</w:t>
      </w:r>
    </w:p>
    <w:p>
      <w:pPr>
        <w:spacing w:after="120"/>
      </w:pPr>
      <w:r>
        <w:t xml:space="preserve">Louisiana's Civil Code treats leases as a named contract (La. C.C. arts. 2668-2729). Key default rules apply unless the parties modify them. Some rights cannot be waived (e.g., the lessor's warranty against peaceable possession).</w:t>
      </w:r>
    </w:p>
    <w:p>
      <w:pPr>
        <w:spacing w:after="80" w:before="120"/>
      </w:pPr>
      <w:r>
        <w:rPr>
          <w:b/>
          <w:bCs/>
          <w:sz w:val="22"/>
          <w:szCs w:val="22"/>
        </w:rPr>
        <w:t xml:space="preserve">KEY LOUISIANA LEASE RULES</w:t>
      </w:r>
    </w:p>
    <w:p>
      <w:pPr>
        <w:pStyle w:val="ListParagraph"/>
        <w:numPr>
          <w:ilvl w:val="0"/>
          <w:numId w:val="2"/>
        </w:numPr>
        <w:spacing/>
      </w:pPr>
      <w:r>
        <w:t xml:space="preserve">WRITTEN LEASE FORMATION: No specific form required, but if the lease is longer than 1 year, it must be in writing to be enforceable against third parties (La. C.C. art. 2681).</w:t>
      </w:r>
    </w:p>
    <w:p>
      <w:pPr>
        <w:pStyle w:val="ListParagraph"/>
        <w:numPr>
          <w:ilvl w:val="0"/>
          <w:numId w:val="2"/>
        </w:numPr>
        <w:spacing/>
      </w:pPr>
      <w:r>
        <w:t xml:space="preserve">DEPOSIT LIMITS: No statutory cap, but customary is 1-2 months' rent. Deposit must be returned within one month of surrender of the premises, minus itemized lawful deductions (La. R.S. 9:3251).</w:t>
      </w:r>
    </w:p>
    <w:p>
      <w:pPr>
        <w:pStyle w:val="ListParagraph"/>
        <w:numPr>
          <w:ilvl w:val="0"/>
          <w:numId w:val="2"/>
        </w:numPr>
        <w:spacing/>
      </w:pPr>
      <w:r>
        <w:t xml:space="preserve">LANDLORD'S WARRANTIES (cannot fully waive): peaceable possession, suitable condition (C.C. arts. 2682-2696).</w:t>
      </w:r>
    </w:p>
    <w:p>
      <w:pPr>
        <w:pStyle w:val="ListParagraph"/>
        <w:numPr>
          <w:ilvl w:val="0"/>
          <w:numId w:val="2"/>
        </w:numPr>
        <w:spacing/>
      </w:pPr>
      <w:r>
        <w:t xml:space="preserve">TENANT'S OBLIGATIONS: pay rent, use premises for intended purpose, keep in reasonable condition, return at end of term (C.C. arts. 2683-2697).</w:t>
      </w:r>
    </w:p>
    <w:p>
      <w:pPr>
        <w:pStyle w:val="ListParagraph"/>
        <w:numPr>
          <w:ilvl w:val="0"/>
          <w:numId w:val="2"/>
        </w:numPr>
        <w:spacing/>
      </w:pPr>
      <w:r>
        <w:t xml:space="preserve">EVICTION: Follow La. C.C.P. arts. 4701-4735 — notice to vacate, rule for possession, etc. A landlord cannot lock out a tenant or seize belongings without court process.</w:t>
      </w:r>
    </w:p>
    <w:p>
      <w:pPr>
        <w:pStyle w:val="ListParagraph"/>
        <w:numPr>
          <w:ilvl w:val="0"/>
          <w:numId w:val="2"/>
        </w:numPr>
        <w:spacing w:after="120"/>
      </w:pPr>
      <w:r>
        <w:t xml:space="preserve">HABITABILITY: Landlord's warranty against vices of the thing includes habitability. Cannot be waived if it affects health or safety.</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240"/>
        <w:jc w:val="center"/>
      </w:pPr>
      <w:r>
        <w:rPr>
          <w:b/>
          <w:bCs/>
          <w:sz w:val="32"/>
          <w:szCs w:val="32"/>
        </w:rPr>
        <w:t xml:space="preserve">RESIDENTIAL LEASE AGREEMENT</w:t>
      </w:r>
    </w:p>
    <w:p>
      <w:pPr>
        <w:spacing w:after="480"/>
        <w:jc w:val="center"/>
      </w:pPr>
      <w:r>
        <w:rPr>
          <w:i/>
          <w:iCs/>
        </w:rPr>
        <w:t xml:space="preserve">(State of Louisiana)</w:t>
      </w:r>
    </w:p>
    <w:p>
      <w:pPr>
        <w:spacing w:after="240"/>
      </w:pPr>
      <w:r>
        <w:t xml:space="preserve">THIS LEASE AGREEMENT ("Lease") is made and entered into on _______________ day of _______________________, 20___, by and between:</w:t>
      </w:r>
    </w:p>
    <w:p>
      <w:pPr>
        <w:spacing w:after="120"/>
      </w:pPr>
      <w:r>
        <w:rPr>
          <w:b/>
          <w:bCs/>
        </w:rPr>
        <w:t xml:space="preserve">LESSOR (Landlord):</w:t>
      </w:r>
    </w:p>
    <w:p>
      <w:pPr>
        <w:spacing w:after="60"/>
        <w:ind w:left="720"/>
      </w:pPr>
      <w:r>
        <w:t xml:space="preserve">Name: ________________________________________</w:t>
      </w:r>
    </w:p>
    <w:p>
      <w:pPr>
        <w:spacing w:after="240"/>
        <w:ind w:left="720"/>
      </w:pPr>
      <w:r>
        <w:t xml:space="preserve">Address: ________________________________________</w:t>
      </w:r>
    </w:p>
    <w:p>
      <w:pPr>
        <w:spacing w:after="120"/>
      </w:pPr>
      <w:r>
        <w:rPr>
          <w:b/>
          <w:bCs/>
        </w:rPr>
        <w:t xml:space="preserve">LESSEE (Tenant):</w:t>
      </w:r>
    </w:p>
    <w:p>
      <w:pPr>
        <w:spacing w:after="60"/>
        <w:ind w:left="720"/>
      </w:pPr>
      <w:r>
        <w:t xml:space="preserve">Name(s): ________________________________________</w:t>
      </w:r>
    </w:p>
    <w:p>
      <w:pPr>
        <w:spacing w:after="240"/>
        <w:ind w:left="720"/>
      </w:pPr>
      <w:r>
        <w:t xml:space="preserve">Current address: ________________________________________</w:t>
      </w:r>
    </w:p>
    <w:p>
      <w:pPr>
        <w:spacing w:after="120" w:before="240"/>
      </w:pPr>
      <w:r>
        <w:rPr>
          <w:b/>
          <w:bCs/>
        </w:rPr>
        <w:t xml:space="preserve">1. LEASED PREMISES</w:t>
      </w:r>
    </w:p>
    <w:p>
      <w:pPr>
        <w:spacing w:after="240"/>
      </w:pPr>
      <w:r>
        <w:t xml:space="preserve">Lessor leases to Lessee the following described real property (the "Premises"): ________________________________________ ________________________________________, City of _______________________, Parish of _______________________, Louisiana.</w:t>
      </w:r>
    </w:p>
    <w:p>
      <w:pPr>
        <w:spacing w:after="120" w:before="240"/>
      </w:pPr>
      <w:r>
        <w:rPr>
          <w:b/>
          <w:bCs/>
        </w:rPr>
        <w:t xml:space="preserve">2. TERM</w:t>
      </w:r>
    </w:p>
    <w:p>
      <w:pPr>
        <w:spacing w:after="60"/>
        <w:ind w:left="720"/>
      </w:pPr>
      <w:r>
        <w:t xml:space="preserve">☐ Fixed term of _______________________ months/years, beginning _______________________, 20___, and ending _______________________, 20___.</w:t>
      </w:r>
    </w:p>
    <w:p>
      <w:pPr>
        <w:spacing w:after="240"/>
        <w:ind w:left="720"/>
      </w:pPr>
      <w:r>
        <w:t xml:space="preserve">☐ Month-to-month tenancy, beginning _______________________, 20___, terminable by either party on ten (10) days' written notice prior to the next payment date (La. C.C. art. 2728).</w:t>
      </w:r>
    </w:p>
    <w:p>
      <w:pPr>
        <w:spacing w:after="120" w:before="240"/>
      </w:pPr>
      <w:r>
        <w:rPr>
          <w:b/>
          <w:bCs/>
        </w:rPr>
        <w:t xml:space="preserve">3. RENT</w:t>
      </w:r>
    </w:p>
    <w:p>
      <w:pPr>
        <w:spacing w:after="120"/>
      </w:pPr>
      <w:r>
        <w:t xml:space="preserve">Rent: $_______________________ per month, due on the _______________________ day of each month.</w:t>
      </w:r>
    </w:p>
    <w:p>
      <w:pPr>
        <w:spacing w:after="120"/>
      </w:pPr>
      <w:r>
        <w:t xml:space="preserve">Late Fee: A late fee of $_______________________ applies if rent is not received by the _______________________ day of the month.</w:t>
      </w:r>
    </w:p>
    <w:p>
      <w:pPr>
        <w:spacing w:after="240"/>
      </w:pPr>
      <w:r>
        <w:t xml:space="preserve">Payment method: ☐ Personal check   ☐ Electronic transfer   ☐ Money order   ☐ Cash (receipt required)   ☐ Other: ________________________________________</w:t>
      </w:r>
    </w:p>
    <w:p>
      <w:pPr>
        <w:spacing w:after="240"/>
      </w:pPr>
      <w:r>
        <w:t xml:space="preserve">Payable to: ________________________________________   At: ________________________________________</w:t>
      </w:r>
    </w:p>
    <w:p>
      <w:pPr>
        <w:spacing w:after="120" w:before="240"/>
      </w:pPr>
      <w:r>
        <w:rPr>
          <w:b/>
          <w:bCs/>
        </w:rPr>
        <w:t xml:space="preserve">4. SECURITY DEPOSIT</w:t>
      </w:r>
    </w:p>
    <w:p>
      <w:pPr>
        <w:spacing w:after="240"/>
      </w:pPr>
      <w:r>
        <w:t xml:space="preserve">Lessee has paid Lessor a security deposit of $_______________________, to be held by Lessor and returned to Lessee within ONE MONTH after termination of the lease, less any lawful deductions for damages beyond normal wear and tear, unpaid rent, or other obligations, in accordance with La. R.S. 9:3251. An itemized statement of any deductions will be provided.</w:t>
      </w:r>
    </w:p>
    <w:p>
      <w:pPr>
        <w:spacing w:after="120" w:before="240"/>
      </w:pPr>
      <w:r>
        <w:rPr>
          <w:b/>
          <w:bCs/>
        </w:rPr>
        <w:t xml:space="preserve">5. USE OF PREMISES</w:t>
      </w:r>
    </w:p>
    <w:p>
      <w:pPr>
        <w:spacing w:after="240"/>
      </w:pPr>
      <w:r>
        <w:t xml:space="preserve">The Premises shall be used solely as a private residence. Lessee shall not conduct any business or commercial activity on the Premises without Lessor's prior written consent. The Premises shall be occupied by only the following persons:</w:t>
      </w:r>
    </w:p>
    <w:p>
      <w:pPr>
        <w:spacing w:after="60"/>
        <w:ind w:left="720"/>
      </w:pPr>
      <w:r>
        <w:t xml:space="preserve">________________________________________</w:t>
      </w:r>
    </w:p>
    <w:p>
      <w:pPr>
        <w:spacing w:after="240"/>
        <w:ind w:left="720"/>
      </w:pPr>
      <w:r>
        <w:t xml:space="preserve">________________________________________</w:t>
      </w:r>
    </w:p>
    <w:p>
      <w:pPr>
        <w:spacing w:after="120" w:before="240"/>
      </w:pPr>
      <w:r>
        <w:rPr>
          <w:b/>
          <w:bCs/>
        </w:rPr>
        <w:t xml:space="preserve">6. UTILITIES</w:t>
      </w:r>
    </w:p>
    <w:p>
      <w:pPr>
        <w:spacing w:after="240"/>
      </w:pPr>
      <w:r>
        <w:t xml:space="preserve">Lessee pays: ☐ Electricity  ☐ Gas  ☐ Water  ☐ Sewer  ☐ Trash  ☐ Internet/Cable  ☐ Other: _______________________  |  Lessor pays: ________________________________________</w:t>
      </w:r>
    </w:p>
    <w:p>
      <w:pPr>
        <w:spacing w:after="120" w:before="240"/>
      </w:pPr>
      <w:r>
        <w:rPr>
          <w:b/>
          <w:bCs/>
        </w:rPr>
        <w:t xml:space="preserve">7. MAINTENANCE AND REPAIRS</w:t>
      </w:r>
    </w:p>
    <w:p>
      <w:pPr>
        <w:spacing w:after="240"/>
      </w:pPr>
      <w:r>
        <w:t xml:space="preserve">Lessor is responsible for structural repairs, major appliances provided with the Premises, and repairs necessary to maintain the Premises in a habitable condition. Lessee is responsible for routine cleaning, minor maintenance, replacement of light bulbs and air filters, and repair of damage caused by Lessee or Lessee's guests beyond normal wear and tear. Lessee shall promptly report any needed repairs to Lessor.</w:t>
      </w:r>
    </w:p>
    <w:p>
      <w:pPr>
        <w:spacing w:after="120" w:before="240"/>
      </w:pPr>
      <w:r>
        <w:rPr>
          <w:b/>
          <w:bCs/>
        </w:rPr>
        <w:t xml:space="preserve">8. PETS</w:t>
      </w:r>
    </w:p>
    <w:p>
      <w:pPr>
        <w:spacing w:after="240"/>
      </w:pPr>
      <w:r>
        <w:t xml:space="preserve">☐ No pets allowed on the Premises.   ☐ Pets allowed with additional pet deposit of $_______________________. Permitted pets: ________________________________________</w:t>
      </w:r>
    </w:p>
    <w:p>
      <w:pPr>
        <w:spacing w:after="120" w:before="240"/>
      </w:pPr>
      <w:r>
        <w:rPr>
          <w:b/>
          <w:bCs/>
        </w:rPr>
        <w:t xml:space="preserve">9. ALTERATIONS</w:t>
      </w:r>
    </w:p>
    <w:p>
      <w:pPr>
        <w:spacing w:after="240"/>
      </w:pPr>
      <w:r>
        <w:t xml:space="preserve">Lessee shall not alter, paint, or make any structural changes to the Premises without Lessor's prior written consent. Any approved alterations become the property of Lessor unless otherwise agreed in writing.</w:t>
      </w:r>
    </w:p>
    <w:p>
      <w:pPr>
        <w:spacing w:after="120" w:before="240"/>
      </w:pPr>
      <w:r>
        <w:rPr>
          <w:b/>
          <w:bCs/>
        </w:rPr>
        <w:t xml:space="preserve">10. ACCESS BY LESSOR</w:t>
      </w:r>
    </w:p>
    <w:p>
      <w:pPr>
        <w:spacing w:after="240"/>
      </w:pPr>
      <w:r>
        <w:t xml:space="preserve">Lessor may enter the Premises on reasonable notice (at least 24 hours except in emergencies) for inspection, repairs, or showing to prospective tenants or purchasers.</w:t>
      </w:r>
    </w:p>
    <w:p>
      <w:pPr>
        <w:spacing w:after="120" w:before="240"/>
      </w:pPr>
      <w:r>
        <w:rPr>
          <w:b/>
          <w:bCs/>
        </w:rPr>
        <w:t xml:space="preserve">11. DEFAULT AND EVICTION</w:t>
      </w:r>
    </w:p>
    <w:p>
      <w:pPr>
        <w:spacing w:after="240"/>
      </w:pPr>
      <w:r>
        <w:t xml:space="preserve">If Lessee fails to pay rent when due or otherwise breaches this Lease, Lessor may proceed with eviction pursuant to La. C.C.P. arts. 4701-4735. Lessor may not resort to self-help, lockout, or seizure of Lessee's belongings.</w:t>
      </w:r>
    </w:p>
    <w:p>
      <w:pPr>
        <w:spacing w:after="120" w:before="240"/>
      </w:pPr>
      <w:r>
        <w:rPr>
          <w:b/>
          <w:bCs/>
        </w:rPr>
        <w:t xml:space="preserve">12. LEAD PAINT / MOLD DISCLOSURES</w:t>
      </w:r>
    </w:p>
    <w:p>
      <w:pPr>
        <w:spacing w:after="240"/>
      </w:pPr>
      <w:r>
        <w:t xml:space="preserve">☐ Premises was constructed AFTER 1978; no federal lead-paint disclosure required.   ☐ Premises was constructed BEFORE 1978; federal Lead-Based Paint Hazard Disclosure form is attached and Lessee has received the EPA pamphlet "Protect Your Family from Lead in Your Home."</w:t>
      </w:r>
    </w:p>
    <w:p>
      <w:pPr>
        <w:spacing w:after="120" w:before="240"/>
      </w:pPr>
      <w:r>
        <w:rPr>
          <w:b/>
          <w:bCs/>
        </w:rPr>
        <w:t xml:space="preserve">13. INSURANCE</w:t>
      </w:r>
    </w:p>
    <w:p>
      <w:pPr>
        <w:spacing w:after="240"/>
      </w:pPr>
      <w:r>
        <w:t xml:space="preserve">Lessor's insurance covers the structure only. Lessee is strongly advised to carry renter's insurance. Lessor is not responsible for loss of Lessee's personal property due to fire, theft, flood, or other casualty.</w:t>
      </w:r>
    </w:p>
    <w:p>
      <w:pPr>
        <w:spacing w:after="120" w:before="240"/>
      </w:pPr>
      <w:r>
        <w:rPr>
          <w:b/>
          <w:bCs/>
        </w:rPr>
        <w:t xml:space="preserve">14. SEVERABILITY / GOVERNING LAW</w:t>
      </w:r>
    </w:p>
    <w:p>
      <w:pPr>
        <w:spacing w:after="240"/>
      </w:pPr>
      <w:r>
        <w:t xml:space="preserve">This Lease is governed by Louisiana law (La. C.C. arts. 2668-2729). If any provision is held unenforceable, the remainder shall continue in effect. This Lease supersedes all prior oral agreements and may be modified only in writing signed by both parties.</w:t>
      </w:r>
    </w:p>
    <w:p>
      <w:pPr>
        <w:spacing w:after="120" w:before="240"/>
      </w:pPr>
      <w:r>
        <w:rPr>
          <w:b/>
          <w:bCs/>
        </w:rPr>
        <w:t xml:space="preserve">15. ADDITIONAL TERMS</w:t>
      </w:r>
    </w:p>
    <w:p>
      <w:pPr>
        <w:spacing w:after="60"/>
        <w:ind w:left="720"/>
      </w:pPr>
      <w:r>
        <w:t xml:space="preserve">________________________________________ ________________________________________</w:t>
      </w:r>
    </w:p>
    <w:p>
      <w:pPr>
        <w:spacing w:after="60"/>
        <w:ind w:left="720"/>
      </w:pPr>
      <w:r>
        <w:t xml:space="preserve">________________________________________ ________________________________________</w:t>
      </w:r>
    </w:p>
    <w:p>
      <w:pPr>
        <w:spacing w:after="60"/>
        <w:ind w:left="720"/>
      </w:pPr>
      <w:r>
        <w:t xml:space="preserve">________________________________________ ________________________________________</w:t>
      </w:r>
    </w:p>
    <w:p>
      <w:pPr>
        <w:spacing w:after="60"/>
        <w:ind w:left="720"/>
      </w:pPr>
      <w:r>
        <w:t xml:space="preserve">________________________________________ ________________________________________</w:t>
      </w:r>
    </w:p>
    <w:p>
      <w:pPr>
        <w:spacing w:after="240" w:before="480"/>
      </w:pPr>
      <w:r>
        <w:rPr>
          <w:b/>
          <w:bCs/>
        </w:rPr>
        <w:t xml:space="preserve">SIGNATURES:</w:t>
      </w:r>
    </w:p>
    <w:p>
      <w:pPr>
        <w:spacing w:after="60" w:before="360"/>
      </w:pPr>
      <w:r>
        <w:t xml:space="preserve">________________________________________</w:t>
      </w:r>
    </w:p>
    <w:p>
      <w:pPr>
        <w:spacing w:after="60"/>
      </w:pPr>
      <w:r>
        <w:t xml:space="preserve">LESSOR: [LANDLORD'S NAME]</w:t>
      </w:r>
    </w:p>
    <w:p>
      <w:pPr>
        <w:spacing w:after="240"/>
      </w:pPr>
      <w:r>
        <w:t xml:space="preserve">Date: _______________________</w:t>
      </w:r>
    </w:p>
    <w:p>
      <w:pPr>
        <w:spacing w:after="60" w:before="360"/>
      </w:pPr>
      <w:r>
        <w:t xml:space="preserve">________________________________________</w:t>
      </w:r>
    </w:p>
    <w:p>
      <w:pPr>
        <w:spacing w:after="60"/>
      </w:pPr>
      <w:r>
        <w:t xml:space="preserve">LESSEE: [TENANT'S NAME]</w:t>
      </w:r>
    </w:p>
    <w:p>
      <w:pPr>
        <w:spacing w:after="240"/>
      </w:pPr>
      <w:r>
        <w:t xml:space="preserve">Date: _______________________</w:t>
      </w:r>
    </w:p>
    <w:p>
      <w:pPr>
        <w:spacing w:after="60" w:before="360"/>
      </w:pPr>
      <w:r>
        <w:t xml:space="preserve">________________________________________</w:t>
      </w:r>
    </w:p>
    <w:p>
      <w:pPr>
        <w:spacing w:after="60"/>
      </w:pPr>
      <w:r>
        <w:t xml:space="preserve">CO-LESSEE (if applicable): [NAME]</w:t>
      </w:r>
    </w:p>
    <w:p>
      <w:r>
        <w:t xml:space="preserve">Date: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Lease Agreement (Louisiana)</dc:title>
  <dc:creator>Access to Justice Louisiana</dc:creator>
  <dc:description>Standard Louisiana residential lease agreement under La. C.C. arts. 2668-2729.</dc:description>
  <cp:lastModifiedBy>Un-named</cp:lastModifiedBy>
  <cp:revision>1</cp:revision>
  <dcterms:created xsi:type="dcterms:W3CDTF">2026-04-22T15:24:05.872Z</dcterms:created>
  <dcterms:modified xsi:type="dcterms:W3CDTF">2026-04-22T15:24:05.872Z</dcterms:modified>
</cp:coreProperties>
</file>

<file path=docProps/custom.xml><?xml version="1.0" encoding="utf-8"?>
<Properties xmlns="http://schemas.openxmlformats.org/officeDocument/2006/custom-properties" xmlns:vt="http://schemas.openxmlformats.org/officeDocument/2006/docPropsVTypes"/>
</file>