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RULE FOR CONTEMPT — DENIAL OF CUSTODY / VISITATION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C.C.P. art. 224; La. R.S. 9:346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PLEADING DOES</w:t>
      </w:r>
    </w:p>
    <w:p>
      <w:pPr>
        <w:spacing w:after="120"/>
      </w:pPr>
      <w:r>
        <w:t xml:space="preserve">When one parent is denied court-ordered custody or visitation, a Rule for Contempt allows the aggrieved parent to seek enforcement. Under La. R.S. 9:346, the court has broad authority to: order MAKEUP TIME; modify custody/visitation; impose sanctions; award attorney fees and costs; require a bond to secure future compliance; and in egregious cases, impose up to 6 months in jail.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APPROPRIATE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other parent refuses to release children at scheduled exchange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other parent schedules activities during your time and will not return the child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other parent denies phone or video contact as the order requires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The other parent violates specific provisions of the order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BEFORE YOU FILE</w:t>
      </w:r>
    </w:p>
    <w:p>
      <w:pPr>
        <w:pStyle w:val="ListParagraph"/>
        <w:numPr>
          <w:ilvl w:val="0"/>
          <w:numId w:val="3"/>
        </w:numPr>
        <w:spacing/>
      </w:pPr>
      <w:r>
        <w:t xml:space="preserve">Document every denial meticulously (dates, times, texts, emails)</w:t>
      </w:r>
    </w:p>
    <w:p>
      <w:pPr>
        <w:pStyle w:val="ListParagraph"/>
        <w:numPr>
          <w:ilvl w:val="0"/>
          <w:numId w:val="3"/>
        </w:numPr>
        <w:spacing/>
      </w:pPr>
      <w:r>
        <w:t xml:space="preserve">Try a written request for compliance first</w:t>
      </w:r>
    </w:p>
    <w:p>
      <w:pPr>
        <w:pStyle w:val="ListParagraph"/>
        <w:numPr>
          <w:ilvl w:val="0"/>
          <w:numId w:val="3"/>
        </w:numPr>
        <w:spacing/>
      </w:pPr>
      <w:r>
        <w:t xml:space="preserve">Confirm the other parent has actually violated the order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Consider whether modification would be more effective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ATTACH</w:t>
      </w:r>
    </w:p>
    <w:p>
      <w:pPr>
        <w:pStyle w:val="ListParagraph"/>
        <w:numPr>
          <w:ilvl w:val="0"/>
          <w:numId w:val="4"/>
        </w:numPr>
        <w:spacing/>
      </w:pPr>
      <w:r>
        <w:t xml:space="preserve">Certified copy of custody/visitation order</w:t>
      </w:r>
    </w:p>
    <w:p>
      <w:pPr>
        <w:pStyle w:val="ListParagraph"/>
        <w:numPr>
          <w:ilvl w:val="0"/>
          <w:numId w:val="4"/>
        </w:numPr>
        <w:spacing/>
      </w:pPr>
      <w:r>
        <w:t xml:space="preserve">Detailed log of all violations with dates and times</w:t>
      </w:r>
    </w:p>
    <w:p>
      <w:pPr>
        <w:pStyle w:val="ListParagraph"/>
        <w:numPr>
          <w:ilvl w:val="0"/>
          <w:numId w:val="4"/>
        </w:numPr>
        <w:spacing/>
      </w:pPr>
      <w:r>
        <w:t xml:space="preserve">Text messages, emails, voicemails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Third-party witness statements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RULE FOR CONTEMPT</w:t>
      </w:r>
    </w:p>
    <w:p>
      <w:pPr>
        <w:spacing w:after="12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DOCKET NO.: _______________________           DIVISION "___"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120"/>
      </w:pPr>
      <w:r>
        <w:rPr>
          <w:b/>
          <w:bCs/>
        </w:rPr>
        <w:t xml:space="preserve">[MOVER'S FULL LEGAL NAME]</w:t>
      </w:r>
    </w:p>
    <w:p>
      <w:pPr>
        <w:spacing w:after="120"/>
      </w:pPr>
      <w:r>
        <w:t xml:space="preserve">versus</w:t>
      </w:r>
    </w:p>
    <w:p>
      <w:pPr>
        <w:spacing w:after="360"/>
      </w:pPr>
      <w:r>
        <w:rPr>
          <w:b/>
          <w:bCs/>
        </w:rPr>
        <w:t xml:space="preserve">[RESPONDENT'S FULL LEGAL NAME]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RULE FOR CONTEMPT OF COURT FOR DENIAL OF CUSTODY / VISITATION</w:t>
      </w:r>
    </w:p>
    <w:p>
      <w:pPr>
        <w:spacing w:after="240"/>
        <w:ind w:firstLine="720"/>
      </w:pPr>
      <w:r>
        <w:t xml:space="preserve">NOW INTO COURT comes [MOVER'S FULL LEGAL NAME] ("Mover"), appearing [in proper person / through undersigned counsel], who respectfully moves this Honorable Court to hold [RESPONDENT'S FULL LEGAL NAME] ("Respondent") in contempt of this Court's prior order regarding custody and visitation, and in support thereof represents: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Mover and Respondent are the parents of the following minor child(ren):</w:t>
      </w:r>
    </w:p>
    <w:p>
      <w:pPr>
        <w:spacing w:after="60"/>
        <w:ind w:left="720"/>
      </w:pPr>
      <w:r>
        <w:t xml:space="preserve">• [CHILD'S FULL NAME], born _______________________</w:t>
      </w:r>
    </w:p>
    <w:p>
      <w:pPr>
        <w:spacing w:after="240"/>
        <w:ind w:left="720"/>
      </w:pPr>
      <w:r>
        <w:t xml:space="preserve">• [CHILD'S FULL NAME], born _______________________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[DATE OF CUSTODY ORDER], this Court rendered judgment regarding custody and visitation, providing specifically: ________________________________________. A certified copy is attached as EXHIBIT A.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Since the date of this Court's order, Respondent has WILLFULLY VIOLATED the custody/visitation order by denying Mover access to the minor child(ren) on the following specific occasions:</w:t>
      </w:r>
    </w:p>
    <w:p>
      <w:pPr>
        <w:spacing w:after="60"/>
        <w:ind w:left="720"/>
      </w:pPr>
      <w:r>
        <w:t xml:space="preserve">VIOLATION 1:</w:t>
      </w:r>
    </w:p>
    <w:p>
      <w:pPr>
        <w:spacing w:after="60"/>
        <w:ind w:left="1080"/>
      </w:pPr>
      <w:r>
        <w:t xml:space="preserve">Date: _______________________</w:t>
      </w:r>
    </w:p>
    <w:p>
      <w:pPr>
        <w:spacing w:after="60"/>
        <w:ind w:left="1080"/>
      </w:pPr>
      <w:r>
        <w:t xml:space="preserve">Scheduled time: ________________________________________</w:t>
      </w:r>
    </w:p>
    <w:p>
      <w:pPr>
        <w:spacing w:after="60"/>
        <w:ind w:left="1080"/>
      </w:pPr>
      <w:r>
        <w:t xml:space="preserve">What Respondent did: ________________________________________</w:t>
      </w:r>
    </w:p>
    <w:p>
      <w:pPr>
        <w:spacing w:after="240"/>
        <w:ind w:left="1080"/>
      </w:pPr>
      <w:r>
        <w:t xml:space="preserve">Evidence: ________________________________________</w:t>
      </w:r>
    </w:p>
    <w:p>
      <w:pPr>
        <w:spacing w:after="60"/>
        <w:ind w:left="720"/>
      </w:pPr>
      <w:r>
        <w:t xml:space="preserve">VIOLATION 2:</w:t>
      </w:r>
    </w:p>
    <w:p>
      <w:pPr>
        <w:spacing w:after="60"/>
        <w:ind w:left="1080"/>
      </w:pPr>
      <w:r>
        <w:t xml:space="preserve">Date: _______________________</w:t>
      </w:r>
    </w:p>
    <w:p>
      <w:pPr>
        <w:spacing w:after="60"/>
        <w:ind w:left="1080"/>
      </w:pPr>
      <w:r>
        <w:t xml:space="preserve">Scheduled time: ________________________________________</w:t>
      </w:r>
    </w:p>
    <w:p>
      <w:pPr>
        <w:spacing w:after="60"/>
        <w:ind w:left="1080"/>
      </w:pPr>
      <w:r>
        <w:t xml:space="preserve">What Respondent did: ________________________________________</w:t>
      </w:r>
    </w:p>
    <w:p>
      <w:pPr>
        <w:spacing w:after="240"/>
        <w:ind w:left="1080"/>
      </w:pPr>
      <w:r>
        <w:t xml:space="preserve">Evidence: ________________________________________</w:t>
      </w:r>
    </w:p>
    <w:p>
      <w:pPr>
        <w:spacing w:after="60"/>
        <w:ind w:left="720"/>
      </w:pPr>
      <w:r>
        <w:t xml:space="preserve">VIOLATION 3:</w:t>
      </w:r>
    </w:p>
    <w:p>
      <w:pPr>
        <w:spacing w:after="60"/>
        <w:ind w:left="1080"/>
      </w:pPr>
      <w:r>
        <w:t xml:space="preserve">Date: _______________________</w:t>
      </w:r>
    </w:p>
    <w:p>
      <w:pPr>
        <w:spacing w:after="60"/>
        <w:ind w:left="1080"/>
      </w:pPr>
      <w:r>
        <w:t xml:space="preserve">Scheduled time: ________________________________________</w:t>
      </w:r>
    </w:p>
    <w:p>
      <w:pPr>
        <w:spacing w:after="60"/>
        <w:ind w:left="1080"/>
      </w:pPr>
      <w:r>
        <w:t xml:space="preserve">What Respondent did: ________________________________________</w:t>
      </w:r>
    </w:p>
    <w:p>
      <w:pPr>
        <w:spacing w:after="240"/>
        <w:ind w:left="1080"/>
      </w:pPr>
      <w:r>
        <w:t xml:space="preserve">Evidence: ________________________________________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In total, Mover has been denied approximately _______________________ days/periods of court-ordered time with the minor child(ren). A detailed log is attached as EXHIBIT B.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Mover has attempted to resolve these issues directly with Respondent. Copies of the relevant communications are attached as EXHIBIT C. Despite Mover's good-faith efforts, Respondent has continued to violate this Court's order.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Respondent's conduct is WILLFUL — Respondent knows of the Court's order, has the ability to comply, and is choosing not to.</w:t>
      </w:r>
    </w:p>
    <w:p>
      <w:pPr>
        <w:spacing w:after="60" w:before="240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Respondent's conduct has caused (check all that apply):</w:t>
      </w:r>
    </w:p>
    <w:p>
      <w:pPr>
        <w:spacing w:after="60"/>
        <w:ind w:left="720"/>
      </w:pPr>
      <w:r>
        <w:t xml:space="preserve">☐ Loss of Mover's relationship with the minor child(ren);</w:t>
      </w:r>
    </w:p>
    <w:p>
      <w:pPr>
        <w:spacing w:after="60"/>
        <w:ind w:left="720"/>
      </w:pPr>
      <w:r>
        <w:t xml:space="preserve">☐ Emotional distress to the child(ren);</w:t>
      </w:r>
    </w:p>
    <w:p>
      <w:pPr>
        <w:spacing w:after="60"/>
        <w:ind w:left="720"/>
      </w:pPr>
      <w:r>
        <w:t xml:space="preserve">☐ Disruption of medical, educational, or extracurricular activities;</w:t>
      </w:r>
    </w:p>
    <w:p>
      <w:pPr>
        <w:spacing w:after="60"/>
        <w:ind w:left="720"/>
      </w:pPr>
      <w:r>
        <w:t xml:space="preserve">☐ Expenses (travel, missed work, childcare);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240"/>
      </w:pPr>
      <w:r>
        <w:rPr>
          <w:b/>
          <w:bCs/>
        </w:rPr>
        <w:t xml:space="preserve">8.</w:t>
      </w:r>
    </w:p>
    <w:p>
      <w:pPr>
        <w:spacing w:after="240"/>
        <w:ind w:firstLine="720"/>
      </w:pPr>
      <w:r>
        <w:t xml:space="preserve">Respondent's conduct constitutes CONSTRUCTIVE CONTEMPT OF COURT under La. C.C.P. art. 224(2), as Respondent is willfully disobeying a lawful order of this Court.</w:t>
      </w:r>
    </w:p>
    <w:p>
      <w:pPr>
        <w:spacing w:after="60" w:before="240"/>
      </w:pPr>
      <w:r>
        <w:rPr>
          <w:b/>
          <w:bCs/>
        </w:rPr>
        <w:t xml:space="preserve">9.</w:t>
      </w:r>
    </w:p>
    <w:p>
      <w:pPr>
        <w:spacing w:after="240"/>
        <w:ind w:firstLine="720"/>
      </w:pPr>
      <w:r>
        <w:t xml:space="preserve">Mover is entitled to all remedies under La. R.S. 9:346, including makeup time, sanctions, attorney's fees, and modification if appropriate.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spacing w:after="120"/>
        <w:ind w:left="720"/>
      </w:pPr>
      <w:r>
        <w:t xml:space="preserve">(1) That this Rule issue directing Respondent to appear and show cause;</w:t>
      </w:r>
    </w:p>
    <w:p>
      <w:pPr>
        <w:spacing w:after="120"/>
        <w:ind w:left="720"/>
      </w:pPr>
      <w:r>
        <w:t xml:space="preserve">(2) That after hearing, Respondent be adjudged GUILTY OF CONTEMPT OF COURT;</w:t>
      </w:r>
    </w:p>
    <w:p>
      <w:pPr>
        <w:spacing w:after="120"/>
        <w:ind w:left="720"/>
      </w:pPr>
      <w:r>
        <w:t xml:space="preserve">(3) That Respondent be ORDERED to provide MAKEUP TIME equal to all time denied;</w:t>
      </w:r>
    </w:p>
    <w:p>
      <w:pPr>
        <w:spacing w:after="120"/>
        <w:ind w:left="720"/>
      </w:pPr>
      <w:r>
        <w:t xml:space="preserve">(4) That Respondent be FINED up to $500 per violation and/or committed to the parish jail for up to six (6) months, suspended on condition of future compliance;</w:t>
      </w:r>
    </w:p>
    <w:p>
      <w:pPr>
        <w:spacing w:after="120"/>
        <w:ind w:left="720"/>
      </w:pPr>
      <w:r>
        <w:t xml:space="preserve">(5) That the Court consider MODIFICATION of the custody order;</w:t>
      </w:r>
    </w:p>
    <w:p>
      <w:pPr>
        <w:spacing w:after="120"/>
        <w:ind w:left="720"/>
      </w:pPr>
      <w:r>
        <w:t xml:space="preserve">(6) That Mover recover REASONABLE ATTORNEY'S FEES and costs under La. R.S. 9:346;</w:t>
      </w:r>
    </w:p>
    <w:p>
      <w:pPr>
        <w:spacing w:after="120"/>
        <w:ind w:left="720"/>
      </w:pPr>
      <w:r>
        <w:t xml:space="preserve">(7) That Respondent post a bond or surety to secure future compliance;</w:t>
      </w:r>
    </w:p>
    <w:p>
      <w:pPr>
        <w:spacing w:after="360"/>
        <w:ind w:left="720"/>
      </w:pPr>
      <w:r>
        <w:t xml:space="preserve">(8) For all such other and further relief as the Court deems just and equitable.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[MOVER'S FULL LEGAL NAME]</w:t>
      </w:r>
    </w:p>
    <w:p>
      <w:pPr>
        <w:spacing w:after="60"/>
        <w:jc w:val="right"/>
      </w:pPr>
      <w:r>
        <w:t xml:space="preserve">Mover, In Proper Person</w:t>
      </w:r>
    </w:p>
    <w:p>
      <w:pPr>
        <w:jc w:val="right"/>
      </w:pPr>
      <w:r>
        <w:t xml:space="preserve">[ADDRESS / PHONE / EMAIL]</w:t>
      </w:r>
    </w:p>
    <w:p>
      <w:r>
        <w:br w:type="page"/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ORDER</w:t>
      </w:r>
    </w:p>
    <w:p>
      <w:pPr>
        <w:spacing w:after="240"/>
        <w:ind w:firstLine="720"/>
      </w:pPr>
      <w:r>
        <w:t xml:space="preserve">Considering the foregoing Rule for Contempt;</w:t>
      </w:r>
    </w:p>
    <w:p>
      <w:pPr>
        <w:spacing w:after="240"/>
        <w:ind w:firstLine="720"/>
      </w:pPr>
      <w:r>
        <w:t xml:space="preserve">IT IS HEREBY ORDERED that [RESPONDENT'S FULL LEGAL NAME] appear in this Court on the ____ day of _______________, 20____, at __________ ____.m., and show cause why Respondent should not be held in contempt of court for violation of the custody and visitation order.</w:t>
      </w:r>
    </w:p>
    <w:p>
      <w:pPr>
        <w:spacing w:after="360"/>
        <w:ind w:firstLine="720"/>
      </w:pPr>
      <w:r>
        <w:t xml:space="preserve">IT IS FURTHER ORDERED that Respondent be served with a copy of the Rule and this Order in accordance with law.</w:t>
      </w:r>
    </w:p>
    <w:p>
      <w:pPr>
        <w:spacing w:after="240" w:before="480"/>
      </w:pPr>
      <w:r>
        <w:t xml:space="preserve">[CITY], Louisiana, this _____ day of _________________, 20____.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jc w:val="right"/>
      </w:pPr>
      <w:r>
        <w:t xml:space="preserve">DISTRICT JUDGE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[RESPONDENT'S FULL LEGAL NAME]</w:t>
      </w:r>
    </w:p>
    <w:p>
      <w:pPr>
        <w:ind w:left="720"/>
      </w:pPr>
      <w:r>
        <w:t xml:space="preserve">[RESPONDENT'S STREET ADDRESS, 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for Contempt — Denial of Custody / Visitation</dc:title>
  <dc:creator>Access to Justice Louisiana</dc:creator>
  <dc:description>Contempt rule for custody/visitation enforcement under La. R.S. 9:346.</dc:description>
  <cp:lastModifiedBy>Un-named</cp:lastModifiedBy>
  <cp:revision>1</cp:revision>
  <dcterms:created xsi:type="dcterms:W3CDTF">2026-04-22T16:53:28.364Z</dcterms:created>
  <dcterms:modified xsi:type="dcterms:W3CDTF">2026-04-22T16:53:28.364Z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