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RULE FOR JUDGMENT PRO CONFESSO</w:t>
      </w:r>
    </w:p>
    <w:p>
      <w:pPr>
        <w:spacing w:after="80"/>
        <w:jc w:val="center"/>
      </w:pPr>
      <w:r>
        <w:rPr>
          <w:i/>
          <w:iCs/>
          <w:sz w:val="24"/>
          <w:szCs w:val="24"/>
        </w:rPr>
        <w:t xml:space="preserve">(Motion for Judgment Based on Admissions — La. C.C.P. art. 1467)</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When a party fails to respond to Requests for Admission within the statutory period, the requests are deemed ADMITTED under La. C.C.P. art. 1467. A Rule for Judgment Pro Confesso asks the court to enter judgment based on these deemed admissions, which may resolve the case without a trial.</w:t>
      </w:r>
    </w:p>
    <w:p>
      <w:pPr>
        <w:spacing w:after="120"/>
      </w:pPr>
      <w:r>
        <w:t xml:space="preserve">This is a powerful tool in Louisiana debt collection and other cases where the key facts can be established through admissions. But it only works if the Requests for Admission were properly served and the opponent genuinely failed to respond in time.</w:t>
      </w:r>
    </w:p>
    <w:p>
      <w:pPr>
        <w:spacing w:after="80" w:before="120"/>
      </w:pPr>
      <w:r>
        <w:rPr>
          <w:b/>
          <w:bCs/>
          <w:sz w:val="22"/>
          <w:szCs w:val="22"/>
        </w:rPr>
        <w:t xml:space="preserve">WHEN YOU CAN USE</w:t>
      </w:r>
    </w:p>
    <w:p>
      <w:pPr>
        <w:pStyle w:val="ListParagraph"/>
        <w:numPr>
          <w:ilvl w:val="0"/>
          <w:numId w:val="2"/>
        </w:numPr>
        <w:spacing/>
      </w:pPr>
      <w:r>
        <w:t xml:space="preserve">You served Requests for Admission on the opposing party</w:t>
      </w:r>
    </w:p>
    <w:p>
      <w:pPr>
        <w:pStyle w:val="ListParagraph"/>
        <w:numPr>
          <w:ilvl w:val="0"/>
          <w:numId w:val="2"/>
        </w:numPr>
        <w:spacing/>
      </w:pPr>
      <w:r>
        <w:t xml:space="preserve">The response deadline (30 days from service, per La. C.C.P. art. 1467) has passed</w:t>
      </w:r>
    </w:p>
    <w:p>
      <w:pPr>
        <w:pStyle w:val="ListParagraph"/>
        <w:numPr>
          <w:ilvl w:val="0"/>
          <w:numId w:val="2"/>
        </w:numPr>
        <w:spacing/>
      </w:pPr>
      <w:r>
        <w:t xml:space="preserve">The opposing party did not respond, or responded with improper objections</w:t>
      </w:r>
    </w:p>
    <w:p>
      <w:pPr>
        <w:pStyle w:val="ListParagraph"/>
        <w:numPr>
          <w:ilvl w:val="0"/>
          <w:numId w:val="2"/>
        </w:numPr>
        <w:spacing w:after="120"/>
      </w:pPr>
      <w:r>
        <w:t xml:space="preserve">The deemed admissions are sufficient to establish your claim or defense</w:t>
      </w:r>
    </w:p>
    <w:p>
      <w:pPr>
        <w:spacing w:after="80" w:before="120"/>
      </w:pPr>
      <w:r>
        <w:rPr>
          <w:b/>
          <w:bCs/>
          <w:sz w:val="22"/>
          <w:szCs w:val="22"/>
        </w:rPr>
        <w:t xml:space="preserve">WHAT TO ATTACH</w:t>
      </w:r>
    </w:p>
    <w:p>
      <w:pPr>
        <w:pStyle w:val="ListParagraph"/>
        <w:numPr>
          <w:ilvl w:val="0"/>
          <w:numId w:val="3"/>
        </w:numPr>
        <w:spacing/>
      </w:pPr>
      <w:r>
        <w:t xml:space="preserve">Copy of the Requests for Admission</w:t>
      </w:r>
    </w:p>
    <w:p>
      <w:pPr>
        <w:pStyle w:val="ListParagraph"/>
        <w:numPr>
          <w:ilvl w:val="0"/>
          <w:numId w:val="3"/>
        </w:numPr>
        <w:spacing/>
      </w:pPr>
      <w:r>
        <w:t xml:space="preserve">Proof of service showing when and how the requests were served</w:t>
      </w:r>
    </w:p>
    <w:p>
      <w:pPr>
        <w:pStyle w:val="ListParagraph"/>
        <w:numPr>
          <w:ilvl w:val="0"/>
          <w:numId w:val="3"/>
        </w:numPr>
        <w:spacing/>
      </w:pPr>
      <w:r>
        <w:t xml:space="preserve">If opposing party filed anything: copies of their improper objections or late response</w:t>
      </w:r>
    </w:p>
    <w:p>
      <w:pPr>
        <w:pStyle w:val="ListParagraph"/>
        <w:numPr>
          <w:ilvl w:val="0"/>
          <w:numId w:val="3"/>
        </w:numPr>
        <w:spacing w:after="120"/>
      </w:pPr>
      <w:r>
        <w:t xml:space="preserve">Any affidavit supporting the requested judgment amount</w:t>
      </w:r>
    </w:p>
    <w:p>
      <w:pPr>
        <w:spacing w:after="80" w:before="120"/>
      </w:pPr>
      <w:r>
        <w:rPr>
          <w:b/>
          <w:bCs/>
          <w:sz w:val="22"/>
          <w:szCs w:val="22"/>
        </w:rPr>
        <w:t xml:space="preserve">OPPOSING PARTY CAN STILL RESPOND</w:t>
      </w:r>
    </w:p>
    <w:p>
      <w:pPr>
        <w:spacing w:after="120"/>
      </w:pPr>
      <w:r>
        <w:t xml:space="preserve">The opposing party can file an emergency motion to WITHDRAW or AMEND admissions under La. C.C.P. art. 1468. Courts sometimes grant these motions if the party shows excusable neglect and the other side won't be prejudiced. Your rule for pro confesso should address why any such withdrawal motion should be denied.</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[COURT NAME]</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[PLAINTIFF'S FULL LEGAL NAME], Plaintiff</w:t>
      </w:r>
    </w:p>
    <w:p>
      <w:pPr>
        <w:spacing w:after="240"/>
        <w:jc w:val="center"/>
      </w:pPr>
      <w:r>
        <w:rPr>
          <w:b/>
          <w:bCs/>
        </w:rPr>
        <w:t xml:space="preserve">VERSUS</w:t>
      </w:r>
    </w:p>
    <w:p>
      <w:pPr>
        <w:spacing w:after="240"/>
      </w:pPr>
      <w:r>
        <w:rPr>
          <w:b/>
          <w:bCs/>
        </w:rPr>
        <w:t xml:space="preserve">[DEFENDANT'S FULL LEGAL NAME], Defendant</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RULE FOR JUDGMENT PRO CONFESSO</w:t>
      </w:r>
    </w:p>
    <w:p>
      <w:pPr>
        <w:spacing w:after="360"/>
        <w:jc w:val="center"/>
      </w:pPr>
      <w:r>
        <w:rPr>
          <w:i/>
          <w:iCs/>
        </w:rPr>
        <w:t xml:space="preserve">(La. C.C.P. arts. 1467–1468)</w:t>
      </w:r>
    </w:p>
    <w:p>
      <w:pPr>
        <w:spacing w:after="240"/>
        <w:ind w:firstLine="720"/>
      </w:pPr>
      <w:r>
        <w:t xml:space="preserve">NOW INTO COURT, appearing [in proper person / through undersigned counsel], comes [PLAINTIFF'S FULL LEGAL NAME], who respectfully moves this Court for entry of judgment based on defendant's deemed admissions, and represents:</w:t>
      </w:r>
    </w:p>
    <w:p>
      <w:pPr>
        <w:spacing w:after="120" w:before="240"/>
        <w:jc w:val="center"/>
      </w:pPr>
      <w:r>
        <w:rPr>
          <w:b/>
          <w:bCs/>
        </w:rPr>
        <w:t xml:space="preserve">1.</w:t>
      </w:r>
    </w:p>
    <w:p>
      <w:pPr>
        <w:spacing w:after="240"/>
        <w:ind w:firstLine="720"/>
      </w:pPr>
      <w:r>
        <w:t xml:space="preserve">On [DATE OF SERVICE], plaintiff served on defendant a set of Requests for Admission pursuant to La. C.C.P. art. 1466, a copy of which is attached as Exhibit A.</w:t>
      </w:r>
    </w:p>
    <w:p>
      <w:pPr>
        <w:spacing w:after="120" w:before="240"/>
        <w:jc w:val="center"/>
      </w:pPr>
      <w:r>
        <w:rPr>
          <w:b/>
          <w:bCs/>
        </w:rPr>
        <w:t xml:space="preserve">2.</w:t>
      </w:r>
    </w:p>
    <w:p>
      <w:pPr>
        <w:spacing w:after="240"/>
        <w:ind w:firstLine="720"/>
      </w:pPr>
      <w:r>
        <w:t xml:space="preserve">Proof of service showing delivery on [DATE OF SERVICE] is attached as Exhibit B.</w:t>
      </w:r>
    </w:p>
    <w:p>
      <w:pPr>
        <w:spacing w:after="120" w:before="240"/>
        <w:jc w:val="center"/>
      </w:pPr>
      <w:r>
        <w:rPr>
          <w:b/>
          <w:bCs/>
        </w:rPr>
        <w:t xml:space="preserve">3.</w:t>
      </w:r>
    </w:p>
    <w:p>
      <w:pPr>
        <w:spacing w:after="240"/>
        <w:ind w:firstLine="720"/>
      </w:pPr>
      <w:r>
        <w:t xml:space="preserve">More than thirty (30) days have elapsed since service of the Requests for Admission. Defendant has [failed to respond entirely / responded only with boilerplate objections that are legally insufficient / responded after the deadline without leave of court].</w:t>
      </w:r>
    </w:p>
    <w:p>
      <w:pPr>
        <w:spacing w:after="120" w:before="240"/>
        <w:jc w:val="center"/>
      </w:pPr>
      <w:r>
        <w:rPr>
          <w:b/>
          <w:bCs/>
        </w:rPr>
        <w:t xml:space="preserve">4.</w:t>
      </w:r>
    </w:p>
    <w:p>
      <w:pPr>
        <w:spacing w:after="240"/>
        <w:ind w:firstLine="720"/>
      </w:pPr>
      <w:r>
        <w:t xml:space="preserve">Pursuant to La. C.C.P. art. 1467, each matter requested in the Requests for Admission is DEEMED ADMITTED and is therefore conclusively established for purposes of this action.</w:t>
      </w:r>
    </w:p>
    <w:p>
      <w:pPr>
        <w:spacing w:after="120" w:before="240"/>
        <w:jc w:val="center"/>
      </w:pPr>
      <w:r>
        <w:rPr>
          <w:b/>
          <w:bCs/>
        </w:rPr>
        <w:t xml:space="preserve">5.</w:t>
      </w:r>
    </w:p>
    <w:p>
      <w:pPr>
        <w:spacing w:after="120"/>
      </w:pPr>
      <w:r>
        <w:rPr>
          <w:b/>
          <w:bCs/>
        </w:rPr>
        <w:t xml:space="preserve">KEY DEEMED ADMISSIONS ESTABLISHING PLAINTIFF'S CLAIM:</w:t>
      </w:r>
    </w:p>
    <w:p>
      <w:pPr>
        <w:spacing w:after="240"/>
        <w:ind w:firstLine="720"/>
      </w:pPr>
      <w:r>
        <w:t xml:space="preserve">The deemed admissions establish the following essential elements of plaintiff's claim [IDENTIFY THE KEY ADMISSIONS AND HOW THEY PROVE YOUR CASE]:</w:t>
      </w:r>
    </w:p>
    <w:p>
      <w:pPr>
        <w:spacing w:after="120"/>
        <w:ind w:left="720"/>
      </w:pPr>
      <w:r>
        <w:t xml:space="preserve">(a) ________________________________________</w:t>
      </w:r>
    </w:p>
    <w:p>
      <w:pPr>
        <w:spacing w:after="120"/>
        <w:ind w:left="720"/>
      </w:pPr>
      <w:r>
        <w:t xml:space="preserve">(b) ________________________________________</w:t>
      </w:r>
    </w:p>
    <w:p>
      <w:pPr>
        <w:spacing w:after="240"/>
        <w:ind w:left="720"/>
      </w:pPr>
      <w:r>
        <w:t xml:space="preserve">(c) ________________________________________</w:t>
      </w:r>
    </w:p>
    <w:p>
      <w:pPr>
        <w:spacing w:after="120" w:before="240"/>
        <w:jc w:val="center"/>
      </w:pPr>
      <w:r>
        <w:rPr>
          <w:b/>
          <w:bCs/>
        </w:rPr>
        <w:t xml:space="preserve">6.</w:t>
      </w:r>
    </w:p>
    <w:p>
      <w:pPr>
        <w:spacing w:after="240"/>
        <w:ind w:firstLine="720"/>
      </w:pPr>
      <w:r>
        <w:t xml:space="preserve">Based on these deemed admissions, no material fact remains in dispute, and plaintiff is entitled to judgment as a matter of law in the amount of $[AMOUNT] (plus interest, costs, and [if applicable] attorney's fees).</w:t>
      </w:r>
    </w:p>
    <w:p>
      <w:pPr>
        <w:spacing w:after="240" w:before="360"/>
        <w:ind w:firstLine="720"/>
      </w:pPr>
      <w:r>
        <w:rPr>
          <w:b/>
          <w:bCs/>
        </w:rPr>
        <w:t xml:space="preserve">WHEREFORE, plaintiff prays:</w:t>
      </w:r>
    </w:p>
    <w:p>
      <w:pPr>
        <w:pStyle w:val="ListParagraph"/>
        <w:numPr>
          <w:ilvl w:val="0"/>
          <w:numId w:val="4"/>
        </w:numPr>
        <w:spacing w:after="180"/>
      </w:pPr>
      <w:r>
        <w:t xml:space="preserve">That this Rule be set for hearing;</w:t>
      </w:r>
    </w:p>
    <w:p>
      <w:pPr>
        <w:pStyle w:val="ListParagraph"/>
        <w:numPr>
          <w:ilvl w:val="0"/>
          <w:numId w:val="4"/>
        </w:numPr>
        <w:spacing w:after="180"/>
      </w:pPr>
      <w:r>
        <w:t xml:space="preserve">That defendant be served with notice of the hearing;</w:t>
      </w:r>
    </w:p>
    <w:p>
      <w:pPr>
        <w:pStyle w:val="ListParagraph"/>
        <w:numPr>
          <w:ilvl w:val="0"/>
          <w:numId w:val="4"/>
        </w:numPr>
        <w:spacing w:after="180"/>
      </w:pPr>
      <w:r>
        <w:t xml:space="preserve">That after hearing, the Court enter JUDGMENT in favor of plaintiff and against defendant for $[AMOUNT], plus interest, costs, and attorney's fees as applicable;</w:t>
      </w:r>
    </w:p>
    <w:p>
      <w:pPr>
        <w:pStyle w:val="ListParagraph"/>
        <w:numPr>
          <w:ilvl w:val="0"/>
          <w:numId w:val="4"/>
        </w:numPr>
        <w:spacing w:after="360"/>
      </w:pPr>
      <w:r>
        <w:t xml:space="preserve">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[PLAINTIFF'S FULL LEGAL NAME], Plaintiff</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CERTIFICATE OF SERVICE</w:t>
      </w:r>
    </w:p>
    <w:p>
      <w:pPr>
        <w:spacing w:after="240"/>
        <w:ind w:firstLine="720"/>
      </w:pPr>
      <w:r>
        <w:t xml:space="preserve">I HEREBY CERTIFY that on this ___ day of __________, 20___, a copy of the foregoing was served on all known counsel of record (and/or the opposing party in proper person) by United States Mail, postage prepaid, hand delivery, or electronic transmission as permitted by the Louisiana Code of Civil Procedure.</w:t>
      </w:r>
    </w:p>
    <w:p>
      <w:pPr>
        <w:spacing w:after="60" w:before="360"/>
        <w:ind w:left="4320"/>
      </w:pPr>
      <w:r>
        <w:t xml:space="preserve">________________________________________</w:t>
      </w:r>
    </w:p>
    <w:p>
      <w:pPr>
        <w:spacing w:after="240"/>
        <w:ind w:left="4320"/>
      </w:pPr>
      <w:r>
        <w:t xml:space="preserve">[PARTY'S FULL LEGAL NAME]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6"/>
    <w:lvlOverride w:ilvl="0">
      <w:startOverride w:val="1"/>
    </w:lvlOverride>
  </w:num>
  <w:num w:numId="3">
    <w:abstractNumId w:val="2"/>
    <w:lvlOverride w:ilvl="0">
      <w:startOverride w:val="1"/>
    </w:lvlOverride>
  </w:num>
  <w:num w:numId="4">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for Judgment Pro Confesso</dc:title>
  <dc:creator>Access to Justice Louisiana</dc:creator>
  <dc:description>Louisiana rule for judgment based on deemed admissions under C.C.P. art. 1467.</dc:description>
  <cp:lastModifiedBy>Un-named</cp:lastModifiedBy>
  <cp:revision>1</cp:revision>
  <dcterms:created xsi:type="dcterms:W3CDTF">2026-04-22T02:34:04.827Z</dcterms:created>
  <dcterms:modified xsi:type="dcterms:W3CDTF">2026-04-22T02:34:04.827Z</dcterms:modified>
</cp:coreProperties>
</file>

<file path=docProps/custom.xml><?xml version="1.0" encoding="utf-8"?>
<Properties xmlns="http://schemas.openxmlformats.org/officeDocument/2006/custom-properties" xmlns:vt="http://schemas.openxmlformats.org/officeDocument/2006/docPropsVTypes"/>
</file>