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VA NOTICE OF DISAGREEMENT (Form 10182 Cover Letter)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38 C.F.R. § 20.202 — Department of Veterans Affairs — AMA Appeals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Under the Appeals Modernization Act (AMA) of 2019, when VA denies or incorrectly rates a disability claim, a veteran has THREE APPEAL LANES:</w:t>
      </w:r>
    </w:p>
    <w:p>
      <w:pPr>
        <w:pStyle w:val="ListParagraph"/>
        <w:numPr>
          <w:ilvl w:val="0"/>
          <w:numId w:val="2"/>
        </w:numPr>
        <w:spacing/>
      </w:pPr>
      <w:r>
        <w:t xml:space="preserve">HIGHER-LEVEL REVIEW (HLR) — senior reviewer looks at existing record, no new evidence</w:t>
      </w:r>
    </w:p>
    <w:p>
      <w:pPr>
        <w:pStyle w:val="ListParagraph"/>
        <w:numPr>
          <w:ilvl w:val="0"/>
          <w:numId w:val="2"/>
        </w:numPr>
        <w:spacing/>
      </w:pPr>
      <w:r>
        <w:t xml:space="preserve">SUPPLEMENTAL CLAIM — submit new and relevant evidence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BOARD APPEAL (NOTICE OF DISAGREEMENT) — this form — goes to Board of Veterans' Appeals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BOARD APPEAL — THREE DOCKETS</w:t>
      </w:r>
    </w:p>
    <w:p>
      <w:pPr>
        <w:spacing w:after="120"/>
      </w:pPr>
      <w:r>
        <w:t xml:space="preserve">When you file the NOD (Form 10182), you choose one of three dockets:</w:t>
      </w:r>
    </w:p>
    <w:p>
      <w:pPr>
        <w:pStyle w:val="ListParagraph"/>
        <w:numPr>
          <w:ilvl w:val="0"/>
          <w:numId w:val="3"/>
        </w:numPr>
        <w:spacing/>
      </w:pPr>
      <w:r>
        <w:t xml:space="preserve">DIRECT REVIEW — fastest, no hearing, no new evidence (most like HLR)</w:t>
      </w:r>
    </w:p>
    <w:p>
      <w:pPr>
        <w:pStyle w:val="ListParagraph"/>
        <w:numPr>
          <w:ilvl w:val="0"/>
          <w:numId w:val="3"/>
        </w:numPr>
        <w:spacing/>
      </w:pPr>
      <w:r>
        <w:t xml:space="preserve">EVIDENCE SUBMISSION — no hearing, but you can submit new evidence within 90 days of NOD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HEARING DOCKET — a Veterans Law Judge hears you (virtual or in-person); you can submit new evidence up to 90 days after the hearing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DEADLINE — ONE YEAR</w:t>
      </w:r>
    </w:p>
    <w:p>
      <w:pPr>
        <w:spacing w:after="120"/>
      </w:pPr>
      <w:r>
        <w:t xml:space="preserve">Under 38 C.F.R. § 20.202, you must file the Notice of Disagreement (Form 10182) WITHIN ONE (1) YEAR of the mailing of the VA rating decision. Miss this and the decision becomes final.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FILE FORM 10182 DIRECTLY</w:t>
      </w:r>
    </w:p>
    <w:p>
      <w:pPr>
        <w:spacing w:after="120"/>
      </w:pPr>
      <w:r>
        <w:t xml:space="preserve">VA requires the actual Form 10182. This letter is a COVER LETTER that travels with Form 10182 to organize your arguments. Download Form 10182 at www.va.gov or call 1-800-827-1000.</w:t>
      </w:r>
    </w:p>
    <w:p>
      <w:pPr>
        <w:spacing w:after="120"/>
      </w:pPr>
      <w:r>
        <w:t xml:space="preserve">File online at www.va.gov/decision-reviews, by mail to: Department of Veterans Affairs, Board of Veterans' Appeals, P.O. Box 27063, Washington, DC 20038, or by fax to 844-678-8979.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HOW TO WIN YOUR APPEAL</w:t>
      </w:r>
    </w:p>
    <w:p>
      <w:pPr>
        <w:pStyle w:val="ListParagraph"/>
        <w:numPr>
          <w:ilvl w:val="0"/>
          <w:numId w:val="4"/>
        </w:numPr>
        <w:spacing/>
      </w:pPr>
      <w:r>
        <w:t xml:space="preserve">Identify every "issue" you are appealing (each denied condition is a separate issue)</w:t>
      </w:r>
    </w:p>
    <w:p>
      <w:pPr>
        <w:pStyle w:val="ListParagraph"/>
        <w:numPr>
          <w:ilvl w:val="0"/>
          <w:numId w:val="4"/>
        </w:numPr>
        <w:spacing/>
      </w:pPr>
      <w:r>
        <w:t xml:space="preserve">Choose docket carefully — pick hearing docket if you have new strong evidence or want to tell your story</w:t>
      </w:r>
    </w:p>
    <w:p>
      <w:pPr>
        <w:pStyle w:val="ListParagraph"/>
        <w:numPr>
          <w:ilvl w:val="0"/>
          <w:numId w:val="4"/>
        </w:numPr>
        <w:spacing/>
      </w:pPr>
      <w:r>
        <w:t xml:space="preserve">Get a Medical Source Statement (a "DBQ" — Disability Benefits Questionnaire) from a VA or private doctor</w:t>
      </w:r>
    </w:p>
    <w:p>
      <w:pPr>
        <w:pStyle w:val="ListParagraph"/>
        <w:numPr>
          <w:ilvl w:val="0"/>
          <w:numId w:val="4"/>
        </w:numPr>
        <w:spacing/>
      </w:pPr>
      <w:r>
        <w:t xml:space="preserve">Get "nexus" letters connecting your condition to your military service</w:t>
      </w:r>
    </w:p>
    <w:p>
      <w:pPr>
        <w:pStyle w:val="ListParagraph"/>
        <w:numPr>
          <w:ilvl w:val="0"/>
          <w:numId w:val="4"/>
        </w:numPr>
        <w:spacing/>
      </w:pPr>
      <w:r>
        <w:t xml:space="preserve">Lay witness statements (buddy statements) from fellow service members are powerful</w:t>
      </w:r>
    </w:p>
    <w:p>
      <w:pPr>
        <w:pStyle w:val="ListParagraph"/>
        <w:numPr>
          <w:ilvl w:val="0"/>
          <w:numId w:val="4"/>
        </w:numPr>
        <w:spacing/>
      </w:pPr>
      <w:r>
        <w:t xml:space="preserve">For PTSD, include stressor statements — specific events in service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If you requested a C&amp;P exam and disagree with the examiner's findings, submit a rebuttal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60"/>
        <w:jc w:val="right"/>
      </w:pPr>
      <w:r>
        <w:t xml:space="preserve">[YOUR FULL LEGAL NAME]</w:t>
      </w:r>
    </w:p>
    <w:p>
      <w:pPr>
        <w:spacing w:after="60"/>
        <w:jc w:val="right"/>
      </w:pPr>
      <w:r>
        <w:t xml:space="preserve">[STREET ADDRESS]</w:t>
      </w:r>
    </w:p>
    <w:p>
      <w:pPr>
        <w:spacing w:after="60"/>
        <w:jc w:val="right"/>
      </w:pPr>
      <w:r>
        <w:t xml:space="preserve">[CITY, LOUISIANA ZIP]</w:t>
      </w:r>
    </w:p>
    <w:p>
      <w:pPr>
        <w:spacing w:after="60"/>
        <w:jc w:val="right"/>
      </w:pPr>
      <w:r>
        <w:t xml:space="preserve">[PHONE]</w:t>
      </w:r>
    </w:p>
    <w:p>
      <w:pPr>
        <w:spacing w:after="60"/>
        <w:jc w:val="right"/>
      </w:pPr>
      <w:r>
        <w:t xml:space="preserve">[EMAIL]</w:t>
      </w:r>
    </w:p>
    <w:p>
      <w:pPr>
        <w:spacing w:after="240"/>
        <w:jc w:val="right"/>
      </w:pPr>
      <w:r>
        <w:t xml:space="preserve">[DATE]</w:t>
      </w:r>
    </w:p>
    <w:p>
      <w:pPr>
        <w:spacing w:after="60"/>
      </w:pPr>
      <w:r>
        <w:rPr>
          <w:b/>
          <w:bCs/>
        </w:rPr>
        <w:t xml:space="preserve">Board of Veterans' Appeals</w:t>
      </w:r>
    </w:p>
    <w:p>
      <w:pPr>
        <w:spacing w:after="60"/>
      </w:pPr>
      <w:r>
        <w:t xml:space="preserve">Department of Veterans Affairs</w:t>
      </w:r>
    </w:p>
    <w:p>
      <w:pPr>
        <w:spacing w:after="60"/>
      </w:pPr>
      <w:r>
        <w:t xml:space="preserve">P.O. Box 27063</w:t>
      </w:r>
    </w:p>
    <w:p>
      <w:pPr>
        <w:spacing w:after="60"/>
      </w:pPr>
      <w:r>
        <w:t xml:space="preserve">Washington, DC 20038</w:t>
      </w:r>
    </w:p>
    <w:p>
      <w:pPr>
        <w:spacing w:after="60"/>
      </w:pPr>
      <w:r>
        <w:t xml:space="preserve">Fax: (844) 678-8979</w:t>
      </w:r>
    </w:p>
    <w:p>
      <w:pPr>
        <w:spacing w:after="60"/>
      </w:pPr>
      <w:r>
        <w:t xml:space="preserve">Online: www.va.gov/decision-reviews</w:t>
      </w:r>
    </w:p>
    <w:p>
      <w:pPr>
        <w:spacing w:after="240"/>
      </w:pPr>
      <w:r>
        <w:t xml:space="preserve"/>
      </w:r>
    </w:p>
    <w:p>
      <w:pPr>
        <w:spacing w:after="240"/>
      </w:pPr>
      <w:r>
        <w:rPr>
          <w:b/>
          <w:bCs/>
        </w:rPr>
        <w:t xml:space="preserve">Re:  NOTICE OF DISAGREEMENT — Submission of Form 10182</w:t>
      </w:r>
    </w:p>
    <w:p>
      <w:pPr>
        <w:spacing w:after="60"/>
        <w:ind w:left="720"/>
      </w:pPr>
      <w:r>
        <w:t xml:space="preserve">Veteran Name: _______________________</w:t>
      </w:r>
    </w:p>
    <w:p>
      <w:pPr>
        <w:spacing w:after="60"/>
        <w:ind w:left="720"/>
      </w:pPr>
      <w:r>
        <w:t xml:space="preserve">VA File Number: _______________________</w:t>
      </w:r>
    </w:p>
    <w:p>
      <w:pPr>
        <w:spacing w:after="60"/>
        <w:ind w:left="720"/>
      </w:pPr>
      <w:r>
        <w:t xml:space="preserve">Branch &amp; Dates of Service: _______________________</w:t>
      </w:r>
    </w:p>
    <w:p>
      <w:pPr>
        <w:spacing w:after="60"/>
        <w:ind w:left="720"/>
      </w:pPr>
      <w:r>
        <w:t xml:space="preserve">Date of Rating Decision Being Appealed: _______________________</w:t>
      </w:r>
    </w:p>
    <w:p>
      <w:pPr>
        <w:spacing w:after="360"/>
        <w:ind w:left="720"/>
      </w:pPr>
      <w:r>
        <w:t xml:space="preserve">Regional Office / ARC Office: _______________________</w:t>
      </w:r>
    </w:p>
    <w:p>
      <w:pPr>
        <w:spacing w:after="240"/>
      </w:pPr>
      <w:r>
        <w:t xml:space="preserve">Dear Board of Veterans' Appeals:</w:t>
      </w:r>
    </w:p>
    <w:p>
      <w:pPr>
        <w:spacing w:after="240"/>
        <w:ind w:firstLine="720"/>
      </w:pPr>
      <w:r>
        <w:t xml:space="preserve">Enclosed please find my completed VA Form 10182, Decision Review Request: Board Appeal (Notice of Disagreement). This NOD is timely filed under 38 C.F.R. § 20.202 within one (1) year of the rating decision identified above.</w:t>
      </w:r>
    </w:p>
    <w:p>
      <w:pPr>
        <w:spacing w:after="120"/>
      </w:pPr>
      <w:r>
        <w:rPr>
          <w:b/>
          <w:bCs/>
        </w:rPr>
        <w:t xml:space="preserve">DOCKET SELECTED (Form 10182 box checked):</w:t>
      </w:r>
    </w:p>
    <w:p>
      <w:pPr>
        <w:spacing w:after="60"/>
        <w:ind w:left="720"/>
      </w:pPr>
      <w:r>
        <w:t xml:space="preserve">☐ DIRECT REVIEW (no new evidence, no hearing)</w:t>
      </w:r>
    </w:p>
    <w:p>
      <w:pPr>
        <w:spacing w:after="60"/>
        <w:ind w:left="720"/>
      </w:pPr>
      <w:r>
        <w:t xml:space="preserve">☐ EVIDENCE SUBMISSION (new evidence within 90 days, no hearing)</w:t>
      </w:r>
    </w:p>
    <w:p>
      <w:pPr>
        <w:spacing w:after="240"/>
        <w:ind w:left="720"/>
      </w:pPr>
      <w:r>
        <w:t xml:space="preserve">☐ HEARING DOCKET (Veterans Law Judge hearing — virtual / in-person)</w:t>
      </w:r>
    </w:p>
    <w:p>
      <w:pPr>
        <w:spacing w:after="120"/>
      </w:pPr>
      <w:r>
        <w:rPr>
          <w:b/>
          <w:bCs/>
        </w:rPr>
        <w:t xml:space="preserve">ISSUES BEING APPEALED:</w:t>
      </w:r>
    </w:p>
    <w:p>
      <w:pPr>
        <w:spacing w:after="60"/>
        <w:ind w:left="720"/>
      </w:pPr>
      <w:r>
        <w:t xml:space="preserve">Issue 1: ________________________________________</w:t>
      </w:r>
    </w:p>
    <w:p>
      <w:pPr>
        <w:spacing w:after="60"/>
        <w:ind w:left="720"/>
      </w:pPr>
      <w:r>
        <w:t xml:space="preserve">  Current decision: ________________________________________</w:t>
      </w:r>
    </w:p>
    <w:p>
      <w:pPr>
        <w:spacing w:after="240"/>
        <w:ind w:left="720"/>
      </w:pPr>
      <w:r>
        <w:t xml:space="preserve">  What I want: ________________________________________</w:t>
      </w:r>
    </w:p>
    <w:p>
      <w:pPr>
        <w:spacing w:after="60"/>
        <w:ind w:left="720"/>
      </w:pPr>
      <w:r>
        <w:t xml:space="preserve">Issue 2: ________________________________________</w:t>
      </w:r>
    </w:p>
    <w:p>
      <w:pPr>
        <w:spacing w:after="60"/>
        <w:ind w:left="720"/>
      </w:pPr>
      <w:r>
        <w:t xml:space="preserve">  Current decision: ________________________________________</w:t>
      </w:r>
    </w:p>
    <w:p>
      <w:pPr>
        <w:spacing w:after="240"/>
        <w:ind w:left="720"/>
      </w:pPr>
      <w:r>
        <w:t xml:space="preserve">  What I want: ________________________________________</w:t>
      </w:r>
    </w:p>
    <w:p>
      <w:pPr>
        <w:spacing w:after="60"/>
        <w:ind w:left="720"/>
      </w:pPr>
      <w:r>
        <w:t xml:space="preserve">Issue 3: ________________________________________</w:t>
      </w:r>
    </w:p>
    <w:p>
      <w:pPr>
        <w:spacing w:after="60"/>
        <w:ind w:left="720"/>
      </w:pPr>
      <w:r>
        <w:t xml:space="preserve">  Current decision: ________________________________________</w:t>
      </w:r>
    </w:p>
    <w:p>
      <w:pPr>
        <w:spacing w:after="240"/>
        <w:ind w:left="720"/>
      </w:pPr>
      <w:r>
        <w:t xml:space="preserve">  What I want: ________________________________________</w:t>
      </w:r>
    </w:p>
    <w:p>
      <w:pPr>
        <w:spacing w:after="120"/>
      </w:pPr>
      <w:r>
        <w:rPr>
          <w:b/>
          <w:bCs/>
        </w:rPr>
        <w:t xml:space="preserve">GROUNDS FOR APPEAL:</w:t>
      </w:r>
    </w:p>
    <w:p>
      <w:pPr>
        <w:spacing w:after="60"/>
        <w:ind w:left="720"/>
      </w:pPr>
      <w:r>
        <w:t xml:space="preserve">1. ________________________________________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60"/>
        <w:ind w:left="720"/>
      </w:pPr>
      <w:r>
        <w:t xml:space="preserve">2. 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120"/>
      </w:pPr>
      <w:r>
        <w:rPr>
          <w:b/>
          <w:bCs/>
        </w:rPr>
        <w:t xml:space="preserve">SERVICE CONNECTION (nexus argument):</w:t>
      </w:r>
    </w:p>
    <w:p>
      <w:pPr>
        <w:spacing w:after="240"/>
        <w:ind w:firstLine="720"/>
      </w:pPr>
      <w:r>
        <w:t xml:space="preserve">My current disability is connected to my service because: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120"/>
      </w:pPr>
      <w:r>
        <w:rPr>
          <w:b/>
          <w:bCs/>
        </w:rPr>
        <w:t xml:space="preserve">EVIDENCE ACCOMPANYING (if Evidence Submission docket):</w:t>
      </w:r>
    </w:p>
    <w:p>
      <w:pPr>
        <w:spacing w:after="60"/>
        <w:ind w:left="720"/>
      </w:pPr>
      <w:r>
        <w:t xml:space="preserve">☐ Private medical records</w:t>
      </w:r>
    </w:p>
    <w:p>
      <w:pPr>
        <w:spacing w:after="60"/>
        <w:ind w:left="720"/>
      </w:pPr>
      <w:r>
        <w:t xml:space="preserve">☐ Medical Source Statement (DBQ) from treating provider</w:t>
      </w:r>
    </w:p>
    <w:p>
      <w:pPr>
        <w:spacing w:after="60"/>
        <w:ind w:left="720"/>
      </w:pPr>
      <w:r>
        <w:t xml:space="preserve">☐ Nexus letter from a medical professional</w:t>
      </w:r>
    </w:p>
    <w:p>
      <w:pPr>
        <w:spacing w:after="60"/>
        <w:ind w:left="720"/>
      </w:pPr>
      <w:r>
        <w:t xml:space="preserve">☐ Buddy statements / lay witness statements</w:t>
      </w:r>
    </w:p>
    <w:p>
      <w:pPr>
        <w:spacing w:after="60"/>
        <w:ind w:left="720"/>
      </w:pPr>
      <w:r>
        <w:t xml:space="preserve">☐ Service treatment records not previously submitted</w:t>
      </w:r>
    </w:p>
    <w:p>
      <w:pPr>
        <w:spacing w:after="60"/>
        <w:ind w:left="720"/>
      </w:pPr>
      <w:r>
        <w:t xml:space="preserve">☐ PTSD stressor statement</w:t>
      </w:r>
    </w:p>
    <w:p>
      <w:pPr>
        <w:spacing w:after="60"/>
        <w:ind w:left="720"/>
      </w:pPr>
      <w:r>
        <w:t xml:space="preserve">☐ Vocational rehabilitation records</w:t>
      </w:r>
    </w:p>
    <w:p>
      <w:pPr>
        <w:spacing w:after="240"/>
        <w:ind w:left="720"/>
      </w:pPr>
      <w:r>
        <w:t xml:space="preserve">☐ Other: _______________________</w:t>
      </w:r>
    </w:p>
    <w:p>
      <w:pPr>
        <w:spacing w:after="120"/>
      </w:pPr>
      <w:r>
        <w:rPr>
          <w:b/>
          <w:bCs/>
        </w:rPr>
        <w:t xml:space="preserve">REPRESENTATION:</w:t>
      </w:r>
    </w:p>
    <w:p>
      <w:pPr>
        <w:spacing w:after="60"/>
        <w:ind w:left="720"/>
      </w:pPr>
      <w:r>
        <w:t xml:space="preserve">☐ I represent myself</w:t>
      </w:r>
    </w:p>
    <w:p>
      <w:pPr>
        <w:spacing w:after="60"/>
        <w:ind w:left="720"/>
      </w:pPr>
      <w:r>
        <w:t xml:space="preserve">☐ Veterans Service Organization (VSO) — Name: _______________________</w:t>
      </w:r>
    </w:p>
    <w:p>
      <w:pPr>
        <w:spacing w:after="60"/>
        <w:ind w:left="720"/>
      </w:pPr>
      <w:r>
        <w:t xml:space="preserve">☐ VA-accredited attorney — Name: _______________________</w:t>
      </w:r>
    </w:p>
    <w:p>
      <w:pPr>
        <w:spacing w:after="240"/>
        <w:ind w:left="720"/>
      </w:pPr>
      <w:r>
        <w:t xml:space="preserve">☐ VA-accredited claims agent — Name: _______________________</w:t>
      </w:r>
    </w:p>
    <w:p>
      <w:pPr>
        <w:spacing w:after="240"/>
        <w:ind w:firstLine="720"/>
      </w:pPr>
      <w:r>
        <w:t xml:space="preserve">I request expeditious handling consistent with VA policy. Please acknowledge receipt at the address above.</w:t>
      </w:r>
    </w:p>
    <w:p>
      <w:pPr>
        <w:spacing w:after="240" w:before="480"/>
      </w:pPr>
      <w:r>
        <w:t xml:space="preserve">Sincerely,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60"/>
      </w:pPr>
      <w:r>
        <w:t xml:space="preserve">[YOUR FULL LEGAL NAME]</w:t>
      </w:r>
    </w:p>
    <w:p>
      <w:pPr>
        <w:spacing w:after="60" w:before="240"/>
      </w:pPr>
      <w:r>
        <w:rPr>
          <w:i/>
          <w:iCs/>
          <w:sz w:val="18"/>
          <w:szCs w:val="18"/>
        </w:rPr>
        <w:t xml:space="preserve">Enclosures: VA Form 10182; supporting medical records; DBQs; buddy statements; nexus letter(s)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 Notice of Disagreement Cover Letter (38 C.F.R. § 20.202)</dc:title>
  <dc:creator>Access to Justice Louisiana</dc:creator>
  <dc:description>Cover letter for VA Form 10182 Board Appeal under the Appeals Modernization Act.</dc:description>
  <cp:lastModifiedBy>Un-named</cp:lastModifiedBy>
  <cp:revision>1</cp:revision>
  <dcterms:created xsi:type="dcterms:W3CDTF">2026-04-22T17:56:24.391Z</dcterms:created>
  <dcterms:modified xsi:type="dcterms:W3CDTF">2026-04-22T17:56:24.391Z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